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武 汉 工 商 学 院</w:t>
      </w:r>
    </w:p>
    <w:p w:rsidR="00BB7049" w:rsidRDefault="00920784">
      <w:pPr>
        <w:pStyle w:val="ab"/>
        <w:widowControl/>
        <w:spacing w:before="0" w:beforeAutospacing="0" w:after="0" w:afterAutospacing="0" w:line="450" w:lineRule="atLeast"/>
        <w:jc w:val="center"/>
        <w:rPr>
          <w:sz w:val="21"/>
          <w:szCs w:val="21"/>
        </w:rPr>
      </w:pPr>
      <w:r>
        <w:rPr>
          <w:rStyle w:val="ae"/>
          <w:rFonts w:ascii="宋体" w:hAnsi="宋体" w:cs="宋体" w:hint="eastAsia"/>
          <w:color w:val="333333"/>
          <w:sz w:val="84"/>
          <w:szCs w:val="84"/>
          <w:shd w:val="clear" w:color="auto" w:fill="FFFFFF"/>
        </w:rPr>
        <w:t>招（议）标文件</w:t>
      </w:r>
    </w:p>
    <w:p w:rsidR="00BB7049" w:rsidRDefault="008D2DEE">
      <w:pPr>
        <w:pStyle w:val="ab"/>
        <w:widowControl/>
        <w:spacing w:before="0" w:beforeAutospacing="0" w:after="0" w:afterAutospacing="0" w:line="450" w:lineRule="atLeast"/>
        <w:jc w:val="center"/>
        <w:rPr>
          <w:sz w:val="21"/>
          <w:szCs w:val="21"/>
        </w:rPr>
      </w:pPr>
      <w:r>
        <w:rPr>
          <w:rFonts w:ascii="宋体" w:hAnsi="宋体" w:cs="宋体"/>
          <w:noProof/>
        </w:rPr>
        <w:drawing>
          <wp:inline distT="0" distB="0" distL="0" distR="0">
            <wp:extent cx="4345472" cy="408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5472" cy="4086225"/>
                    </a:xfrm>
                    <a:prstGeom prst="rect">
                      <a:avLst/>
                    </a:prstGeom>
                    <a:noFill/>
                    <a:ln>
                      <a:noFill/>
                    </a:ln>
                  </pic:spPr>
                </pic:pic>
              </a:graphicData>
            </a:graphic>
          </wp:inline>
        </w:drawing>
      </w:r>
    </w:p>
    <w:p w:rsidR="00BB7049" w:rsidRDefault="00920784">
      <w:pPr>
        <w:pStyle w:val="ab"/>
        <w:widowControl/>
        <w:spacing w:before="0" w:beforeAutospacing="0" w:afterLines="50" w:after="156" w:afterAutospacing="0" w:line="450" w:lineRule="atLeast"/>
        <w:ind w:left="3030" w:hangingChars="686" w:hanging="3030"/>
        <w:jc w:val="both"/>
        <w:rPr>
          <w:sz w:val="21"/>
          <w:szCs w:val="21"/>
          <w:u w:val="single"/>
        </w:rPr>
      </w:pPr>
      <w:r>
        <w:rPr>
          <w:rStyle w:val="ae"/>
          <w:rFonts w:ascii="宋体" w:hAnsi="宋体" w:cs="宋体" w:hint="eastAsia"/>
          <w:color w:val="333333"/>
          <w:sz w:val="44"/>
          <w:szCs w:val="44"/>
          <w:shd w:val="clear" w:color="auto" w:fill="FFFFFF"/>
        </w:rPr>
        <w:t>招标项目名称:</w:t>
      </w:r>
      <w:r>
        <w:rPr>
          <w:rFonts w:ascii="仿宋" w:eastAsia="仿宋" w:hAnsi="仿宋" w:hint="eastAsia"/>
          <w:sz w:val="28"/>
          <w:szCs w:val="28"/>
        </w:rPr>
        <w:t xml:space="preserve"> </w:t>
      </w:r>
      <w:r w:rsidR="00E82E9D" w:rsidRPr="005851E5">
        <w:rPr>
          <w:rStyle w:val="ae"/>
          <w:rFonts w:hint="eastAsia"/>
          <w:color w:val="333333"/>
          <w:sz w:val="28"/>
          <w:szCs w:val="28"/>
          <w:u w:val="single"/>
          <w:shd w:val="clear" w:color="auto" w:fill="FFFFFF"/>
        </w:rPr>
        <w:t>智慧校园建设合作银行</w:t>
      </w:r>
      <w:r w:rsidR="00E82E9D">
        <w:rPr>
          <w:rStyle w:val="ae"/>
          <w:rFonts w:hint="eastAsia"/>
          <w:color w:val="333333"/>
          <w:sz w:val="28"/>
          <w:szCs w:val="28"/>
          <w:u w:val="single"/>
          <w:shd w:val="clear" w:color="auto" w:fill="FFFFFF"/>
        </w:rPr>
        <w:t>项目</w:t>
      </w:r>
      <w:r w:rsidR="00E82E9D">
        <w:rPr>
          <w:rStyle w:val="ae"/>
          <w:rFonts w:hint="eastAsia"/>
          <w:color w:val="333333"/>
          <w:sz w:val="28"/>
          <w:szCs w:val="28"/>
          <w:u w:val="single"/>
          <w:shd w:val="clear" w:color="auto" w:fill="FFFFFF"/>
        </w:rPr>
        <w:t xml:space="preserve">        </w:t>
      </w:r>
      <w:r w:rsidR="002128C5">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Lines="50" w:after="156" w:afterAutospacing="0" w:line="450" w:lineRule="atLeast"/>
        <w:jc w:val="both"/>
        <w:rPr>
          <w:sz w:val="28"/>
          <w:szCs w:val="28"/>
          <w:u w:val="single"/>
        </w:rPr>
      </w:pPr>
      <w:r>
        <w:rPr>
          <w:rStyle w:val="ae"/>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e"/>
          <w:rFonts w:ascii="宋体" w:hAnsi="宋体" w:cs="宋体" w:hint="eastAsia"/>
          <w:color w:val="333333"/>
          <w:sz w:val="28"/>
          <w:szCs w:val="28"/>
          <w:u w:val="single"/>
          <w:shd w:val="clear" w:color="auto" w:fill="FFFFFF"/>
        </w:rPr>
        <w:t> </w:t>
      </w:r>
      <w:r>
        <w:rPr>
          <w:rStyle w:val="ae"/>
          <w:rFonts w:ascii="宋体" w:hAnsi="宋体" w:cs="宋体" w:hint="eastAsia"/>
          <w:color w:val="333333"/>
          <w:sz w:val="32"/>
          <w:szCs w:val="32"/>
          <w:u w:val="single"/>
          <w:shd w:val="clear" w:color="auto" w:fill="FFFFFF"/>
        </w:rPr>
        <w:t xml:space="preserve"> G202</w:t>
      </w:r>
      <w:r w:rsidR="00E578FD">
        <w:rPr>
          <w:rStyle w:val="ae"/>
          <w:rFonts w:ascii="宋体" w:hAnsi="宋体" w:cs="宋体" w:hint="eastAsia"/>
          <w:color w:val="333333"/>
          <w:sz w:val="32"/>
          <w:szCs w:val="32"/>
          <w:u w:val="single"/>
          <w:shd w:val="clear" w:color="auto" w:fill="FFFFFF"/>
        </w:rPr>
        <w:t>6</w:t>
      </w:r>
      <w:r>
        <w:rPr>
          <w:rStyle w:val="ae"/>
          <w:rFonts w:ascii="宋体" w:hAnsi="宋体" w:cs="宋体" w:hint="eastAsia"/>
          <w:color w:val="333333"/>
          <w:sz w:val="32"/>
          <w:szCs w:val="32"/>
          <w:u w:val="single"/>
          <w:shd w:val="clear" w:color="auto" w:fill="FFFFFF"/>
        </w:rPr>
        <w:t>-</w:t>
      </w:r>
      <w:r w:rsidR="00CB0AA1">
        <w:rPr>
          <w:rStyle w:val="ae"/>
          <w:rFonts w:ascii="宋体" w:hAnsi="宋体" w:cs="宋体" w:hint="eastAsia"/>
          <w:color w:val="333333"/>
          <w:sz w:val="32"/>
          <w:szCs w:val="32"/>
          <w:u w:val="single"/>
          <w:shd w:val="clear" w:color="auto" w:fill="FFFFFF"/>
        </w:rPr>
        <w:t>0</w:t>
      </w:r>
      <w:r w:rsidR="00E82E9D">
        <w:rPr>
          <w:rStyle w:val="ae"/>
          <w:rFonts w:ascii="宋体" w:hAnsi="宋体" w:cs="宋体" w:hint="eastAsia"/>
          <w:color w:val="333333"/>
          <w:sz w:val="32"/>
          <w:szCs w:val="32"/>
          <w:u w:val="single"/>
          <w:shd w:val="clear" w:color="auto" w:fill="FFFFFF"/>
        </w:rPr>
        <w:t>7</w:t>
      </w:r>
      <w:r>
        <w:rPr>
          <w:rStyle w:val="ae"/>
          <w:rFonts w:ascii="宋体" w:hAnsi="宋体" w:cs="宋体" w:hint="eastAsia"/>
          <w:color w:val="333333"/>
          <w:sz w:val="32"/>
          <w:szCs w:val="32"/>
          <w:u w:val="single"/>
          <w:shd w:val="clear" w:color="auto" w:fill="FFFFFF"/>
        </w:rPr>
        <w:t xml:space="preserve">                       </w:t>
      </w:r>
    </w:p>
    <w:p w:rsidR="00BB7049" w:rsidRDefault="00920784">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rsidR="00BB7049" w:rsidRDefault="00BB7049">
      <w:pPr>
        <w:pStyle w:val="ab"/>
        <w:widowControl/>
        <w:spacing w:before="0" w:beforeAutospacing="0" w:after="0" w:afterAutospacing="0" w:line="450" w:lineRule="atLeast"/>
        <w:jc w:val="both"/>
        <w:rPr>
          <w:rStyle w:val="ae"/>
          <w:rFonts w:ascii="宋体" w:hAnsi="宋体" w:cs="宋体"/>
          <w:color w:val="333333"/>
          <w:sz w:val="52"/>
          <w:szCs w:val="52"/>
          <w:shd w:val="clear" w:color="auto" w:fill="FFFFFF"/>
        </w:rPr>
      </w:pPr>
    </w:p>
    <w:p w:rsidR="00BB7049" w:rsidRDefault="00920784">
      <w:pPr>
        <w:pStyle w:val="ab"/>
        <w:widowControl/>
        <w:spacing w:before="0" w:beforeAutospacing="0" w:after="0" w:afterAutospacing="0" w:line="450" w:lineRule="atLeast"/>
        <w:jc w:val="center"/>
        <w:rPr>
          <w:sz w:val="52"/>
          <w:szCs w:val="52"/>
        </w:rPr>
      </w:pPr>
      <w:r>
        <w:rPr>
          <w:rStyle w:val="ae"/>
          <w:rFonts w:ascii="宋体" w:hAnsi="宋体" w:cs="宋体" w:hint="eastAsia"/>
          <w:color w:val="333333"/>
          <w:sz w:val="52"/>
          <w:szCs w:val="52"/>
          <w:shd w:val="clear" w:color="auto" w:fill="FFFFFF"/>
        </w:rPr>
        <w:t>武汉工商学院招投标办公室</w:t>
      </w:r>
    </w:p>
    <w:p w:rsidR="00BB7049" w:rsidRDefault="00920784">
      <w:pPr>
        <w:pStyle w:val="ab"/>
        <w:widowControl/>
        <w:spacing w:before="0" w:beforeAutospacing="0" w:after="0" w:afterAutospacing="0" w:line="450" w:lineRule="atLeast"/>
        <w:jc w:val="center"/>
        <w:rPr>
          <w:rStyle w:val="ae"/>
          <w:rFonts w:ascii="宋体" w:hAnsi="宋体" w:cs="宋体"/>
          <w:color w:val="333333"/>
          <w:sz w:val="52"/>
          <w:szCs w:val="52"/>
          <w:shd w:val="clear" w:color="auto" w:fill="FFFFFF"/>
        </w:rPr>
      </w:pPr>
      <w:r>
        <w:rPr>
          <w:rStyle w:val="ae"/>
          <w:rFonts w:ascii="宋体" w:hAnsi="宋体" w:cs="宋体" w:hint="eastAsia"/>
          <w:color w:val="333333"/>
          <w:sz w:val="52"/>
          <w:szCs w:val="52"/>
          <w:shd w:val="clear" w:color="auto" w:fill="FFFFFF"/>
        </w:rPr>
        <w:t>二○二</w:t>
      </w:r>
      <w:r w:rsidR="00E578FD">
        <w:rPr>
          <w:rStyle w:val="ae"/>
          <w:rFonts w:ascii="宋体" w:hAnsi="宋体" w:cs="宋体" w:hint="eastAsia"/>
          <w:color w:val="333333"/>
          <w:sz w:val="52"/>
          <w:szCs w:val="52"/>
          <w:shd w:val="clear" w:color="auto" w:fill="FFFFFF"/>
        </w:rPr>
        <w:t>六</w:t>
      </w:r>
      <w:r>
        <w:rPr>
          <w:rStyle w:val="ae"/>
          <w:rFonts w:ascii="宋体" w:hAnsi="宋体" w:cs="宋体" w:hint="eastAsia"/>
          <w:color w:val="333333"/>
          <w:sz w:val="52"/>
          <w:szCs w:val="52"/>
          <w:shd w:val="clear" w:color="auto" w:fill="FFFFFF"/>
        </w:rPr>
        <w:t>年</w:t>
      </w:r>
      <w:r w:rsidR="00E82E9D">
        <w:rPr>
          <w:rStyle w:val="ae"/>
          <w:rFonts w:ascii="宋体" w:hAnsi="宋体" w:cs="宋体" w:hint="eastAsia"/>
          <w:color w:val="333333"/>
          <w:sz w:val="52"/>
          <w:szCs w:val="52"/>
          <w:shd w:val="clear" w:color="auto" w:fill="FFFFFF"/>
        </w:rPr>
        <w:t>四</w:t>
      </w:r>
      <w:r>
        <w:rPr>
          <w:rStyle w:val="ae"/>
          <w:rFonts w:ascii="宋体" w:hAnsi="宋体" w:cs="宋体" w:hint="eastAsia"/>
          <w:color w:val="333333"/>
          <w:sz w:val="52"/>
          <w:szCs w:val="52"/>
          <w:shd w:val="clear" w:color="auto" w:fill="FFFFFF"/>
        </w:rPr>
        <w:t>月</w:t>
      </w: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BB7049" w:rsidRDefault="00920784">
      <w:pPr>
        <w:spacing w:line="440" w:lineRule="exact"/>
        <w:ind w:firstLineChars="200" w:firstLine="482"/>
        <w:jc w:val="left"/>
        <w:rPr>
          <w:rFonts w:ascii="仿宋" w:eastAsia="仿宋" w:hAnsi="仿宋"/>
          <w:bCs/>
          <w:sz w:val="24"/>
        </w:rPr>
      </w:pPr>
      <w:r>
        <w:rPr>
          <w:rFonts w:ascii="仿宋" w:eastAsia="仿宋" w:hAnsi="仿宋" w:hint="eastAsia"/>
          <w:b/>
          <w:sz w:val="24"/>
        </w:rPr>
        <w:t>一、招标项目名称：</w:t>
      </w:r>
      <w:r w:rsidR="00E82E9D" w:rsidRPr="00E82E9D">
        <w:rPr>
          <w:rFonts w:ascii="仿宋" w:eastAsia="仿宋" w:hAnsi="仿宋" w:hint="eastAsia"/>
          <w:sz w:val="24"/>
          <w:u w:val="single"/>
        </w:rPr>
        <w:t>智慧校园建设合作银行项目</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202</w:t>
      </w:r>
      <w:r w:rsidR="004015AF">
        <w:rPr>
          <w:rFonts w:ascii="仿宋" w:eastAsia="仿宋" w:hAnsi="仿宋" w:hint="eastAsia"/>
          <w:sz w:val="24"/>
        </w:rPr>
        <w:t>6</w:t>
      </w:r>
      <w:r>
        <w:rPr>
          <w:rFonts w:ascii="仿宋" w:eastAsia="仿宋" w:hAnsi="仿宋" w:hint="eastAsia"/>
          <w:sz w:val="24"/>
        </w:rPr>
        <w:t xml:space="preserve">年 </w:t>
      </w:r>
      <w:r w:rsidR="00F6180F">
        <w:rPr>
          <w:rFonts w:ascii="仿宋" w:eastAsia="仿宋" w:hAnsi="仿宋" w:hint="eastAsia"/>
          <w:sz w:val="24"/>
        </w:rPr>
        <w:t>4</w:t>
      </w:r>
      <w:r>
        <w:rPr>
          <w:rFonts w:ascii="仿宋" w:eastAsia="仿宋" w:hAnsi="仿宋" w:hint="eastAsia"/>
          <w:sz w:val="24"/>
        </w:rPr>
        <w:t xml:space="preserve"> 月 </w:t>
      </w:r>
      <w:r w:rsidR="00E82E9D">
        <w:rPr>
          <w:rFonts w:ascii="仿宋" w:eastAsia="仿宋" w:hAnsi="仿宋" w:hint="eastAsia"/>
          <w:sz w:val="24"/>
        </w:rPr>
        <w:t>2</w:t>
      </w:r>
      <w:r w:rsidR="003004FF">
        <w:rPr>
          <w:rFonts w:ascii="仿宋" w:eastAsia="仿宋" w:hAnsi="仿宋" w:hint="eastAsia"/>
          <w:sz w:val="24"/>
        </w:rPr>
        <w:t>2</w:t>
      </w:r>
      <w:r>
        <w:rPr>
          <w:rFonts w:ascii="仿宋" w:eastAsia="仿宋" w:hAnsi="仿宋"/>
          <w:sz w:val="24"/>
        </w:rPr>
        <w:t xml:space="preserve"> </w:t>
      </w:r>
      <w:r>
        <w:rPr>
          <w:rFonts w:ascii="仿宋" w:eastAsia="仿宋" w:hAnsi="仿宋" w:hint="eastAsia"/>
          <w:sz w:val="24"/>
        </w:rPr>
        <w:t>日下午</w:t>
      </w:r>
      <w:r w:rsidR="00315F81">
        <w:rPr>
          <w:rFonts w:ascii="仿宋" w:eastAsia="仿宋" w:hAnsi="仿宋" w:hint="eastAsia"/>
          <w:sz w:val="24"/>
        </w:rPr>
        <w:t>4</w:t>
      </w:r>
      <w:r>
        <w:rPr>
          <w:rFonts w:ascii="仿宋" w:eastAsia="仿宋" w:hAnsi="仿宋" w:hint="eastAsia"/>
          <w:sz w:val="24"/>
        </w:rPr>
        <w:t>:00前，请有意向的单位将法人授权委托书、被委托人身份证、</w:t>
      </w:r>
      <w:r w:rsidR="00E82E9D">
        <w:rPr>
          <w:rFonts w:ascii="仿宋" w:eastAsia="仿宋" w:hAnsi="仿宋" w:hint="eastAsia"/>
          <w:sz w:val="24"/>
        </w:rPr>
        <w:t>联系方式、</w:t>
      </w:r>
      <w:r>
        <w:rPr>
          <w:rFonts w:ascii="仿宋" w:eastAsia="仿宋" w:hAnsi="仿宋" w:hint="eastAsia"/>
          <w:sz w:val="24"/>
        </w:rPr>
        <w:t>营业执照副本等上述资料彩色扫描件（全部资料扫描为一个PDF文件）发送至331678357@qq.com邮箱，待招标方审查无误后，将联系</w:t>
      </w:r>
      <w:r w:rsidR="00E82E9D">
        <w:rPr>
          <w:rFonts w:ascii="仿宋" w:eastAsia="仿宋" w:hAnsi="仿宋" w:hint="eastAsia"/>
          <w:sz w:val="24"/>
        </w:rPr>
        <w:t>投标单位</w:t>
      </w:r>
      <w:r>
        <w:rPr>
          <w:rFonts w:ascii="仿宋" w:eastAsia="仿宋" w:hAnsi="仿宋" w:hint="eastAsia"/>
          <w:sz w:val="24"/>
        </w:rPr>
        <w:t xml:space="preserve">进行线上缴纳文件费，每份招标文件 </w:t>
      </w:r>
      <w:r>
        <w:rPr>
          <w:rFonts w:ascii="仿宋" w:eastAsia="仿宋" w:hAnsi="仿宋" w:hint="eastAsia"/>
          <w:sz w:val="24"/>
          <w:u w:val="single"/>
        </w:rPr>
        <w:t xml:space="preserve"> </w:t>
      </w:r>
      <w:r w:rsidR="00E82E9D">
        <w:rPr>
          <w:rFonts w:ascii="仿宋" w:eastAsia="仿宋" w:hAnsi="仿宋" w:hint="eastAsia"/>
          <w:sz w:val="24"/>
          <w:u w:val="single"/>
        </w:rPr>
        <w:t>3</w:t>
      </w:r>
      <w:r>
        <w:rPr>
          <w:rFonts w:ascii="仿宋" w:eastAsia="仿宋" w:hAnsi="仿宋" w:hint="eastAsia"/>
          <w:sz w:val="24"/>
          <w:u w:val="single"/>
        </w:rPr>
        <w:t>00元</w:t>
      </w:r>
      <w:r>
        <w:rPr>
          <w:rFonts w:ascii="仿宋" w:eastAsia="仿宋" w:hAnsi="仿宋" w:hint="eastAsia"/>
          <w:sz w:val="24"/>
        </w:rPr>
        <w:t>（该费用收取后概不退还）。</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w:t>
      </w:r>
      <w:r w:rsidR="004015AF">
        <w:rPr>
          <w:rFonts w:ascii="仿宋" w:eastAsia="仿宋" w:hAnsi="仿宋" w:hint="eastAsia"/>
          <w:sz w:val="24"/>
        </w:rPr>
        <w:t>老师</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w:t>
      </w:r>
      <w:r w:rsidR="00E82E9D">
        <w:rPr>
          <w:rFonts w:ascii="仿宋" w:eastAsia="仿宋" w:hAnsi="仿宋" w:hint="eastAsia"/>
          <w:sz w:val="24"/>
          <w:u w:val="single"/>
        </w:rPr>
        <w:t>1</w:t>
      </w:r>
      <w:bookmarkStart w:id="0" w:name="_GoBack"/>
      <w:bookmarkEnd w:id="0"/>
      <w:r w:rsidR="00E82E9D">
        <w:rPr>
          <w:rFonts w:ascii="仿宋" w:eastAsia="仿宋" w:hAnsi="仿宋" w:hint="eastAsia"/>
          <w:sz w:val="24"/>
          <w:u w:val="single"/>
        </w:rPr>
        <w:t>0</w:t>
      </w:r>
      <w:r w:rsidR="00962672">
        <w:rPr>
          <w:rFonts w:ascii="仿宋" w:eastAsia="仿宋" w:hAnsi="仿宋" w:hint="eastAsia"/>
          <w:sz w:val="24"/>
          <w:u w:val="single"/>
        </w:rPr>
        <w:t>000</w:t>
      </w:r>
      <w:r w:rsidR="00E82E9D">
        <w:rPr>
          <w:rFonts w:ascii="仿宋" w:eastAsia="仿宋" w:hAnsi="仿宋" w:hint="eastAsia"/>
          <w:sz w:val="24"/>
          <w:u w:val="single"/>
        </w:rPr>
        <w:t>0.00</w:t>
      </w:r>
      <w:r>
        <w:rPr>
          <w:rFonts w:ascii="仿宋" w:eastAsia="仿宋" w:hAnsi="仿宋" w:hint="eastAsia"/>
          <w:sz w:val="24"/>
          <w:u w:val="single"/>
        </w:rPr>
        <w:t xml:space="preserve"> 元</w:t>
      </w:r>
      <w:r>
        <w:rPr>
          <w:rFonts w:ascii="仿宋" w:eastAsia="仿宋" w:hAnsi="仿宋" w:hint="eastAsia"/>
          <w:sz w:val="24"/>
        </w:rPr>
        <w:t>，开标后未中标单位的保证金在十个工作日内不计息全额退还,中标单位的保证金则转为合同履约保证金。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投标单位于</w:t>
      </w:r>
      <w:r w:rsidR="00315F81">
        <w:rPr>
          <w:rFonts w:ascii="仿宋" w:eastAsia="仿宋" w:hAnsi="仿宋" w:hint="eastAsia"/>
          <w:sz w:val="24"/>
        </w:rPr>
        <w:t xml:space="preserve">   </w:t>
      </w:r>
      <w:r>
        <w:rPr>
          <w:rFonts w:ascii="仿宋" w:eastAsia="仿宋" w:hAnsi="仿宋" w:hint="eastAsia"/>
          <w:sz w:val="24"/>
        </w:rPr>
        <w:t>年</w:t>
      </w:r>
      <w:r w:rsidR="00315F81">
        <w:rPr>
          <w:rFonts w:ascii="仿宋" w:eastAsia="仿宋" w:hAnsi="仿宋" w:hint="eastAsia"/>
          <w:sz w:val="24"/>
        </w:rPr>
        <w:t xml:space="preserve">  </w:t>
      </w:r>
      <w:r>
        <w:rPr>
          <w:rFonts w:ascii="仿宋" w:eastAsia="仿宋" w:hAnsi="仿宋" w:hint="eastAsia"/>
          <w:sz w:val="24"/>
        </w:rPr>
        <w:t>月</w:t>
      </w:r>
      <w:r w:rsidR="00315F81">
        <w:rPr>
          <w:rFonts w:ascii="仿宋" w:eastAsia="仿宋" w:hAnsi="仿宋" w:hint="eastAsia"/>
          <w:sz w:val="24"/>
        </w:rPr>
        <w:t xml:space="preserve">  </w:t>
      </w:r>
      <w:r>
        <w:rPr>
          <w:rFonts w:ascii="仿宋" w:eastAsia="仿宋" w:hAnsi="仿宋" w:hint="eastAsia"/>
          <w:sz w:val="24"/>
        </w:rPr>
        <w:t>日，将投标文件交到武汉工商学院招投标办公室。如有延误，视为废标；中标单位应在我校规定的时间内来签订合同，逾期视中标单位放弃中标，我校有权扣留保证金。</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315F81">
        <w:rPr>
          <w:rFonts w:ascii="仿宋" w:eastAsia="仿宋" w:hAnsi="仿宋" w:hint="eastAsia"/>
          <w:sz w:val="24"/>
        </w:rPr>
        <w:t>另行通知。</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BB7049" w:rsidRDefault="00920784">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BB7049" w:rsidRDefault="00920784">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BB7049" w:rsidRDefault="00920784">
      <w:pPr>
        <w:spacing w:line="440" w:lineRule="exact"/>
        <w:rPr>
          <w:rFonts w:ascii="仿宋" w:eastAsia="仿宋" w:hAnsi="仿宋"/>
          <w:sz w:val="24"/>
        </w:rPr>
      </w:pPr>
      <w:r>
        <w:rPr>
          <w:rFonts w:ascii="仿宋" w:eastAsia="仿宋" w:hAnsi="仿宋" w:hint="eastAsia"/>
          <w:b/>
          <w:sz w:val="28"/>
          <w:szCs w:val="28"/>
        </w:rPr>
        <w:t xml:space="preserve">            </w:t>
      </w:r>
      <w:r w:rsidR="00E82E9D">
        <w:rPr>
          <w:rFonts w:ascii="仿宋" w:eastAsia="仿宋" w:hAnsi="仿宋" w:hint="eastAsia"/>
          <w:sz w:val="24"/>
        </w:rPr>
        <w:t>项目负责人：邹老师  13871199442</w:t>
      </w:r>
    </w:p>
    <w:p w:rsidR="00315F81" w:rsidRDefault="00315F81">
      <w:pPr>
        <w:spacing w:line="440" w:lineRule="exact"/>
        <w:jc w:val="center"/>
        <w:rPr>
          <w:rFonts w:ascii="仿宋" w:eastAsia="仿宋" w:hAnsi="仿宋"/>
          <w:b/>
          <w:sz w:val="32"/>
          <w:szCs w:val="32"/>
        </w:rPr>
      </w:pPr>
    </w:p>
    <w:p w:rsidR="00E82E9D" w:rsidRDefault="00E82E9D">
      <w:pPr>
        <w:spacing w:line="440" w:lineRule="exact"/>
        <w:jc w:val="center"/>
        <w:rPr>
          <w:rFonts w:ascii="仿宋" w:eastAsia="仿宋" w:hAnsi="仿宋"/>
          <w:b/>
          <w:sz w:val="32"/>
          <w:szCs w:val="32"/>
        </w:rPr>
      </w:pPr>
    </w:p>
    <w:p w:rsidR="00E82E9D" w:rsidRDefault="00E82E9D">
      <w:pPr>
        <w:spacing w:line="440" w:lineRule="exact"/>
        <w:jc w:val="center"/>
        <w:rPr>
          <w:rFonts w:ascii="仿宋" w:eastAsia="仿宋" w:hAnsi="仿宋"/>
          <w:b/>
          <w:sz w:val="32"/>
          <w:szCs w:val="32"/>
        </w:rPr>
      </w:pPr>
    </w:p>
    <w:p w:rsidR="00E82E9D" w:rsidRDefault="00E82E9D">
      <w:pPr>
        <w:spacing w:line="440" w:lineRule="exact"/>
        <w:jc w:val="center"/>
        <w:rPr>
          <w:rFonts w:ascii="仿宋" w:eastAsia="仿宋" w:hAnsi="仿宋"/>
          <w:b/>
          <w:sz w:val="32"/>
          <w:szCs w:val="32"/>
        </w:rPr>
      </w:pPr>
    </w:p>
    <w:p w:rsidR="00E82E9D" w:rsidRDefault="00E82E9D">
      <w:pPr>
        <w:spacing w:line="440" w:lineRule="exact"/>
        <w:jc w:val="center"/>
        <w:rPr>
          <w:rFonts w:ascii="仿宋" w:eastAsia="仿宋" w:hAnsi="仿宋"/>
          <w:b/>
          <w:sz w:val="32"/>
          <w:szCs w:val="32"/>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1" w:name="_Toc310528355"/>
      <w:bookmarkStart w:id="2" w:name="_Toc516597096"/>
      <w:bookmarkStart w:id="3" w:name="_Toc355795126"/>
      <w:bookmarkStart w:id="4" w:name="_Toc311463004"/>
    </w:p>
    <w:bookmarkEnd w:id="1"/>
    <w:bookmarkEnd w:id="2"/>
    <w:bookmarkEnd w:id="3"/>
    <w:bookmarkEnd w:id="4"/>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二、投标</w:t>
      </w:r>
      <w:r w:rsidR="00E82E9D">
        <w:rPr>
          <w:rFonts w:ascii="仿宋" w:eastAsia="仿宋" w:hAnsi="仿宋" w:hint="eastAsia"/>
          <w:b/>
          <w:sz w:val="24"/>
        </w:rPr>
        <w:t>人资质要求</w:t>
      </w:r>
      <w:r>
        <w:rPr>
          <w:rFonts w:ascii="仿宋" w:eastAsia="仿宋" w:hAnsi="仿宋" w:hint="eastAsia"/>
          <w:b/>
          <w:sz w:val="24"/>
        </w:rPr>
        <w:t>：</w:t>
      </w:r>
    </w:p>
    <w:p w:rsidR="00E82E9D" w:rsidRDefault="00E82E9D" w:rsidP="00E82E9D">
      <w:pPr>
        <w:spacing w:line="440" w:lineRule="exact"/>
        <w:ind w:firstLineChars="200" w:firstLine="480"/>
        <w:jc w:val="left"/>
        <w:rPr>
          <w:rFonts w:ascii="仿宋" w:eastAsia="仿宋" w:hAnsi="仿宋"/>
          <w:sz w:val="24"/>
        </w:rPr>
      </w:pPr>
      <w:r>
        <w:rPr>
          <w:rFonts w:ascii="仿宋" w:eastAsia="仿宋" w:hAnsi="仿宋"/>
          <w:sz w:val="24"/>
        </w:rPr>
        <w:t>1、满足《中华人民共和国政府采购法》第二十二条规定；</w:t>
      </w:r>
    </w:p>
    <w:p w:rsidR="00E82E9D" w:rsidRDefault="00E82E9D" w:rsidP="00E82E9D">
      <w:pPr>
        <w:spacing w:line="440" w:lineRule="exact"/>
        <w:ind w:firstLineChars="200" w:firstLine="480"/>
        <w:jc w:val="left"/>
        <w:rPr>
          <w:rFonts w:ascii="仿宋" w:eastAsia="仿宋" w:hAnsi="仿宋"/>
          <w:sz w:val="24"/>
        </w:rPr>
      </w:pPr>
      <w:r>
        <w:rPr>
          <w:rFonts w:ascii="仿宋" w:eastAsia="仿宋" w:hAnsi="仿宋"/>
          <w:sz w:val="24"/>
        </w:rPr>
        <w:t>2、落实政府采购政策需满足的资格要求；</w:t>
      </w:r>
    </w:p>
    <w:p w:rsidR="00E82E9D" w:rsidRDefault="00E82E9D" w:rsidP="00E82E9D">
      <w:pPr>
        <w:spacing w:line="440" w:lineRule="exact"/>
        <w:ind w:firstLineChars="200" w:firstLine="480"/>
        <w:jc w:val="left"/>
        <w:rPr>
          <w:rFonts w:ascii="仿宋" w:eastAsia="仿宋" w:hAnsi="仿宋"/>
          <w:sz w:val="24"/>
        </w:rPr>
      </w:pPr>
      <w:r>
        <w:rPr>
          <w:rFonts w:ascii="仿宋" w:eastAsia="仿宋" w:hAnsi="仿宋"/>
          <w:sz w:val="24"/>
        </w:rPr>
        <w:t>3、本项目的特定资格要求：</w:t>
      </w:r>
      <w:r>
        <w:rPr>
          <w:rFonts w:ascii="仿宋" w:eastAsia="仿宋" w:hAnsi="仿宋"/>
          <w:sz w:val="24"/>
        </w:rPr>
        <w:sym w:font="Wingdings" w:char="F081"/>
      </w:r>
      <w:r>
        <w:rPr>
          <w:rFonts w:ascii="仿宋" w:eastAsia="仿宋" w:hAnsi="仿宋"/>
          <w:sz w:val="24"/>
        </w:rPr>
        <w:t>投标银行必须为中华人民共和国境内注册的合法银行企业，在武汉设有分行或总行的国有控股商业银行或其他股份制银行。总行不能参与投标的，只能授权注册在武汉市的省级分行或省级分行授权的一级支行以上的机构。</w:t>
      </w:r>
      <w:r>
        <w:rPr>
          <w:rFonts w:ascii="仿宋" w:eastAsia="仿宋" w:hAnsi="仿宋"/>
          <w:sz w:val="24"/>
        </w:rPr>
        <w:sym w:font="Wingdings" w:char="F082"/>
      </w:r>
      <w:r>
        <w:rPr>
          <w:rFonts w:ascii="仿宋" w:eastAsia="仿宋" w:hAnsi="仿宋"/>
          <w:sz w:val="24"/>
        </w:rPr>
        <w:t>投标银行具有良好的声誉，支持高等教育尤其是支持武汉工商学院改革与发展，能够为武汉工商学院师生提供便捷的银行服务。</w:t>
      </w:r>
      <w:r>
        <w:rPr>
          <w:rFonts w:ascii="仿宋" w:eastAsia="仿宋" w:hAnsi="仿宋"/>
          <w:sz w:val="24"/>
        </w:rPr>
        <w:sym w:font="Wingdings" w:char="F083"/>
      </w:r>
      <w:r>
        <w:rPr>
          <w:rFonts w:ascii="仿宋" w:eastAsia="仿宋" w:hAnsi="仿宋"/>
          <w:sz w:val="24"/>
        </w:rPr>
        <w:t>投标人未被列入失信被执行人、重大税收违法案件当事人、政府采购严重违法失信行为记录名单和政府采购严重违法失信行为记录名单（以开标当天查询结果为准）；</w:t>
      </w:r>
      <w:r>
        <w:rPr>
          <w:rFonts w:ascii="仿宋" w:eastAsia="仿宋" w:hAnsi="仿宋"/>
          <w:sz w:val="24"/>
        </w:rPr>
        <w:sym w:font="Wingdings" w:char="F084"/>
      </w:r>
      <w:r>
        <w:rPr>
          <w:rFonts w:ascii="仿宋" w:eastAsia="仿宋" w:hAnsi="仿宋"/>
          <w:sz w:val="24"/>
        </w:rPr>
        <w:t>、投标人参加本次采购活动前三年内在经营活动中没有重大违法记录（提供书面声明）；</w:t>
      </w:r>
      <w:r>
        <w:rPr>
          <w:rFonts w:ascii="仿宋" w:eastAsia="仿宋" w:hAnsi="仿宋"/>
          <w:sz w:val="24"/>
        </w:rPr>
        <w:sym w:font="Wingdings" w:char="F085"/>
      </w:r>
      <w:r>
        <w:rPr>
          <w:rFonts w:ascii="仿宋" w:eastAsia="仿宋" w:hAnsi="仿宋"/>
          <w:sz w:val="24"/>
        </w:rPr>
        <w:t>、本次招标不接受联合体投标。</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四、投标</w:t>
      </w:r>
      <w:r w:rsidR="00B95636">
        <w:rPr>
          <w:rFonts w:ascii="仿宋" w:eastAsia="仿宋" w:hAnsi="仿宋" w:hint="eastAsia"/>
          <w:b/>
          <w:sz w:val="24"/>
        </w:rPr>
        <w:t>文件</w:t>
      </w:r>
      <w:r w:rsidR="0065663A">
        <w:rPr>
          <w:rFonts w:ascii="仿宋" w:eastAsia="仿宋" w:hAnsi="仿宋" w:hint="eastAsia"/>
          <w:b/>
          <w:sz w:val="24"/>
        </w:rPr>
        <w:t>内容及要求</w:t>
      </w:r>
      <w:r>
        <w:rPr>
          <w:rFonts w:ascii="仿宋" w:eastAsia="仿宋" w:hAnsi="仿宋" w:hint="eastAsia"/>
          <w:b/>
          <w:sz w:val="24"/>
        </w:rPr>
        <w:t>：</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w:t>
      </w:r>
      <w:r w:rsidR="00B95636">
        <w:rPr>
          <w:rFonts w:ascii="仿宋" w:eastAsia="仿宋" w:hAnsi="仿宋" w:hint="eastAsia"/>
          <w:sz w:val="24"/>
        </w:rPr>
        <w:t>投标文件一式陆份，正本壹份，副本伍份；投标文件的副本可采用正本的复印件；每套投标文件须清楚地标明“正本”、“副本”；若副本与正本不符，以正本为准</w:t>
      </w:r>
      <w:r>
        <w:rPr>
          <w:rFonts w:ascii="仿宋" w:eastAsia="仿宋" w:hAnsi="仿宋" w:hint="eastAsia"/>
          <w:sz w:val="24"/>
        </w:rPr>
        <w:t>（投标完后，标书概不退还）</w:t>
      </w:r>
      <w:r w:rsidR="00427D89">
        <w:rPr>
          <w:rFonts w:ascii="仿宋" w:eastAsia="仿宋" w:hAnsi="仿宋" w:hint="eastAsia"/>
          <w:sz w:val="24"/>
        </w:rPr>
        <w:t>。</w:t>
      </w:r>
    </w:p>
    <w:p w:rsidR="00BB7049" w:rsidRDefault="00B95636">
      <w:pPr>
        <w:spacing w:line="440" w:lineRule="exact"/>
        <w:ind w:firstLineChars="200" w:firstLine="480"/>
        <w:jc w:val="left"/>
        <w:rPr>
          <w:rFonts w:ascii="仿宋" w:eastAsia="仿宋" w:hAnsi="仿宋"/>
          <w:sz w:val="24"/>
        </w:rPr>
      </w:pPr>
      <w:r>
        <w:rPr>
          <w:rFonts w:ascii="仿宋" w:eastAsia="仿宋" w:hAnsi="仿宋" w:hint="eastAsia"/>
          <w:sz w:val="24"/>
        </w:rPr>
        <w:t>2</w:t>
      </w:r>
      <w:r w:rsidR="00920784">
        <w:rPr>
          <w:rFonts w:ascii="仿宋" w:eastAsia="仿宋" w:hAnsi="仿宋" w:hint="eastAsia"/>
          <w:sz w:val="24"/>
        </w:rPr>
        <w:t>、投标公司简介、企业法人营业执照、法人代表人身份证复印件和委托代理人身份证复印件、法人授权委托书、税务登记证、主要业绩等。</w:t>
      </w:r>
    </w:p>
    <w:p w:rsidR="00BB7049" w:rsidRDefault="00B95636">
      <w:pPr>
        <w:spacing w:line="440" w:lineRule="exact"/>
        <w:ind w:firstLineChars="200" w:firstLine="480"/>
        <w:jc w:val="left"/>
        <w:rPr>
          <w:rFonts w:ascii="仿宋" w:eastAsia="仿宋" w:hAnsi="仿宋"/>
          <w:sz w:val="24"/>
        </w:rPr>
      </w:pPr>
      <w:r>
        <w:rPr>
          <w:rFonts w:ascii="仿宋" w:eastAsia="仿宋" w:hAnsi="仿宋" w:hint="eastAsia"/>
          <w:sz w:val="24"/>
        </w:rPr>
        <w:t>3</w:t>
      </w:r>
      <w:r w:rsidR="00920784">
        <w:rPr>
          <w:rFonts w:ascii="仿宋" w:eastAsia="仿宋" w:hAnsi="仿宋" w:hint="eastAsia"/>
          <w:sz w:val="24"/>
        </w:rPr>
        <w:t>、投标公司须列举近三年来在相近高校的业绩，包含联系人及联系方式，至少列举3例以上，用表格形式。（务必真实）</w:t>
      </w:r>
    </w:p>
    <w:p w:rsidR="00B95636" w:rsidRDefault="00427D89" w:rsidP="00B95636">
      <w:pPr>
        <w:spacing w:line="440" w:lineRule="exact"/>
        <w:ind w:firstLineChars="200" w:firstLine="480"/>
        <w:jc w:val="left"/>
        <w:rPr>
          <w:rFonts w:ascii="仿宋" w:eastAsia="仿宋" w:hAnsi="仿宋"/>
          <w:sz w:val="24"/>
        </w:rPr>
      </w:pPr>
      <w:r>
        <w:rPr>
          <w:rFonts w:ascii="仿宋" w:eastAsia="仿宋" w:hAnsi="仿宋" w:hint="eastAsia"/>
          <w:sz w:val="24"/>
        </w:rPr>
        <w:t>4</w:t>
      </w:r>
      <w:r w:rsidR="00B95636">
        <w:rPr>
          <w:rFonts w:ascii="仿宋" w:eastAsia="仿宋" w:hAnsi="仿宋" w:hint="eastAsia"/>
          <w:sz w:val="24"/>
        </w:rPr>
        <w:t>、投标文件要求内容清晰明确，对招标文件具体要求有明确响应，有明晰的招标评议对照表</w:t>
      </w:r>
      <w:r>
        <w:rPr>
          <w:rFonts w:ascii="仿宋" w:eastAsia="仿宋" w:hAnsi="仿宋" w:hint="eastAsia"/>
          <w:sz w:val="24"/>
        </w:rPr>
        <w:t>。</w:t>
      </w:r>
    </w:p>
    <w:p w:rsidR="00B95636" w:rsidRDefault="00427D89" w:rsidP="00B95636">
      <w:pPr>
        <w:spacing w:line="440" w:lineRule="exact"/>
        <w:ind w:firstLineChars="200" w:firstLine="480"/>
        <w:jc w:val="left"/>
        <w:rPr>
          <w:rFonts w:ascii="仿宋" w:eastAsia="仿宋" w:hAnsi="仿宋"/>
          <w:sz w:val="24"/>
        </w:rPr>
      </w:pPr>
      <w:r>
        <w:rPr>
          <w:rFonts w:ascii="仿宋" w:eastAsia="仿宋" w:hAnsi="仿宋" w:hint="eastAsia"/>
          <w:sz w:val="24"/>
        </w:rPr>
        <w:t>5</w:t>
      </w:r>
      <w:r w:rsidR="00B95636">
        <w:rPr>
          <w:rFonts w:ascii="仿宋" w:eastAsia="仿宋" w:hAnsi="仿宋" w:hint="eastAsia"/>
          <w:sz w:val="24"/>
        </w:rPr>
        <w:t>、投标人对资金形式和支付时间作出明确承诺</w:t>
      </w:r>
      <w:r>
        <w:rPr>
          <w:rFonts w:ascii="仿宋" w:eastAsia="仿宋" w:hAnsi="仿宋" w:hint="eastAsia"/>
          <w:sz w:val="24"/>
        </w:rPr>
        <w:t>。</w:t>
      </w:r>
    </w:p>
    <w:p w:rsidR="00B95636" w:rsidRDefault="00427D89" w:rsidP="00B95636">
      <w:pPr>
        <w:spacing w:line="440" w:lineRule="exact"/>
        <w:ind w:firstLineChars="200" w:firstLine="480"/>
        <w:jc w:val="left"/>
        <w:rPr>
          <w:rFonts w:ascii="仿宋" w:eastAsia="仿宋" w:hAnsi="仿宋"/>
          <w:sz w:val="24"/>
        </w:rPr>
      </w:pPr>
      <w:r>
        <w:rPr>
          <w:rFonts w:ascii="仿宋" w:eastAsia="仿宋" w:hAnsi="仿宋" w:hint="eastAsia"/>
          <w:sz w:val="24"/>
        </w:rPr>
        <w:t>6</w:t>
      </w:r>
      <w:r w:rsidR="00B95636">
        <w:rPr>
          <w:rFonts w:ascii="仿宋" w:eastAsia="仿宋" w:hAnsi="仿宋" w:hint="eastAsia"/>
          <w:sz w:val="24"/>
        </w:rPr>
        <w:t>、投标人应认真阅读招标文件中所有的事项、格式、条款和技术规范、参数及要求等；投标人没有按照招标文件要求提交全部资料，或者投标没有对招标文件在各方面都做出实质性响应是投标人的风险，有可能导致其投标被拒绝，或被认定为无效投标或被确定为投标无效</w:t>
      </w:r>
      <w:r>
        <w:rPr>
          <w:rFonts w:ascii="仿宋" w:eastAsia="仿宋" w:hAnsi="仿宋" w:hint="eastAsia"/>
          <w:sz w:val="24"/>
        </w:rPr>
        <w:t>。</w:t>
      </w:r>
    </w:p>
    <w:p w:rsidR="00427D89" w:rsidRDefault="00427D89" w:rsidP="00B95636">
      <w:pPr>
        <w:spacing w:line="440" w:lineRule="exact"/>
        <w:ind w:firstLineChars="200" w:firstLine="480"/>
        <w:jc w:val="left"/>
        <w:rPr>
          <w:rFonts w:ascii="仿宋" w:eastAsia="仿宋" w:hAnsi="仿宋"/>
          <w:sz w:val="24"/>
        </w:rPr>
      </w:pPr>
      <w:r>
        <w:rPr>
          <w:rFonts w:ascii="仿宋" w:eastAsia="仿宋" w:hAnsi="仿宋" w:hint="eastAsia"/>
          <w:sz w:val="24"/>
        </w:rPr>
        <w:t>7、投标文件必须按照招投标相关要求做好密封工作，并加盖骑缝章。</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lastRenderedPageBreak/>
        <w:t>五、开标与评标：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315F81">
        <w:rPr>
          <w:rFonts w:ascii="仿宋" w:eastAsia="仿宋" w:hAnsi="仿宋" w:hint="eastAsia"/>
          <w:sz w:val="24"/>
        </w:rPr>
        <w:t>另行通知</w:t>
      </w:r>
      <w:r>
        <w:rPr>
          <w:rFonts w:ascii="仿宋" w:eastAsia="仿宋" w:hAnsi="仿宋" w:hint="eastAsia"/>
          <w:sz w:val="24"/>
        </w:rPr>
        <w:t>。</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5、投标单位不得相互串通损害招标单位的利益，一旦发现各投标单位之间串通作弊，招标单位将取消所有参与串通的投标单位的投标资格并没收投标保证金。</w:t>
      </w:r>
    </w:p>
    <w:p w:rsidR="00BB7049" w:rsidRDefault="00920784">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BB7049" w:rsidRDefault="00920784">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七</w:t>
      </w:r>
      <w:r w:rsidR="00920784">
        <w:rPr>
          <w:rFonts w:ascii="仿宋" w:eastAsia="仿宋" w:hAnsi="仿宋" w:hint="eastAsia"/>
          <w:b/>
          <w:sz w:val="24"/>
        </w:rPr>
        <w:t>、投标单位如有任何疑问，可以向我方招标负责人进行咨询。</w:t>
      </w:r>
    </w:p>
    <w:p w:rsidR="00BB7049" w:rsidRDefault="00FF3F7D">
      <w:pPr>
        <w:spacing w:line="440" w:lineRule="exact"/>
        <w:ind w:firstLineChars="200" w:firstLine="482"/>
        <w:jc w:val="left"/>
        <w:rPr>
          <w:rFonts w:ascii="仿宋" w:eastAsia="仿宋" w:hAnsi="仿宋"/>
          <w:b/>
          <w:sz w:val="24"/>
        </w:rPr>
      </w:pPr>
      <w:r>
        <w:rPr>
          <w:rFonts w:ascii="仿宋" w:eastAsia="仿宋" w:hAnsi="仿宋" w:hint="eastAsia"/>
          <w:b/>
          <w:sz w:val="24"/>
        </w:rPr>
        <w:t>八</w:t>
      </w:r>
      <w:r w:rsidR="00920784">
        <w:rPr>
          <w:rFonts w:ascii="仿宋" w:eastAsia="仿宋" w:hAnsi="仿宋" w:hint="eastAsia"/>
          <w:b/>
          <w:sz w:val="24"/>
        </w:rPr>
        <w:t>、武汉工商学院招投标办公室保留此招标文件的解释权。</w:t>
      </w: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ind w:firstLineChars="200" w:firstLine="482"/>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BB7049">
      <w:pPr>
        <w:spacing w:line="440" w:lineRule="exact"/>
        <w:jc w:val="left"/>
        <w:rPr>
          <w:rFonts w:ascii="仿宋" w:eastAsia="仿宋" w:hAnsi="仿宋"/>
          <w:b/>
          <w:sz w:val="24"/>
        </w:rPr>
      </w:pPr>
    </w:p>
    <w:p w:rsidR="00BB7049" w:rsidRDefault="00920784">
      <w:pPr>
        <w:spacing w:line="440" w:lineRule="exact"/>
        <w:jc w:val="center"/>
        <w:rPr>
          <w:rFonts w:ascii="仿宋" w:eastAsia="仿宋" w:hAnsi="仿宋"/>
          <w:b/>
          <w:sz w:val="32"/>
          <w:szCs w:val="32"/>
        </w:rPr>
      </w:pPr>
      <w:r>
        <w:rPr>
          <w:rFonts w:ascii="仿宋" w:eastAsia="仿宋" w:hAnsi="仿宋" w:hint="eastAsia"/>
          <w:b/>
          <w:sz w:val="32"/>
          <w:szCs w:val="32"/>
        </w:rPr>
        <w:lastRenderedPageBreak/>
        <w:t xml:space="preserve">第三部分     </w:t>
      </w:r>
      <w:r w:rsidR="00427D89">
        <w:rPr>
          <w:rFonts w:ascii="仿宋" w:eastAsia="仿宋" w:hAnsi="仿宋" w:hint="eastAsia"/>
          <w:b/>
          <w:sz w:val="32"/>
          <w:szCs w:val="32"/>
        </w:rPr>
        <w:t>项目概况</w:t>
      </w:r>
    </w:p>
    <w:p w:rsidR="00427D89" w:rsidRPr="00427D89" w:rsidRDefault="00427D89" w:rsidP="00427D89">
      <w:pPr>
        <w:spacing w:line="440" w:lineRule="exact"/>
        <w:ind w:firstLineChars="200" w:firstLine="482"/>
        <w:jc w:val="left"/>
        <w:rPr>
          <w:rFonts w:ascii="仿宋" w:eastAsia="仿宋" w:hAnsi="仿宋"/>
          <w:b/>
          <w:sz w:val="24"/>
        </w:rPr>
      </w:pPr>
      <w:r w:rsidRPr="00427D89">
        <w:rPr>
          <w:rFonts w:ascii="仿宋" w:eastAsia="仿宋" w:hAnsi="仿宋" w:hint="eastAsia"/>
          <w:b/>
          <w:sz w:val="24"/>
        </w:rPr>
        <w:t>一、学校可提供资源包方案</w:t>
      </w:r>
    </w:p>
    <w:tbl>
      <w:tblPr>
        <w:tblW w:w="9409" w:type="dxa"/>
        <w:tblInd w:w="98" w:type="dxa"/>
        <w:tblLayout w:type="fixed"/>
        <w:tblLook w:val="04A0" w:firstRow="1" w:lastRow="0" w:firstColumn="1" w:lastColumn="0" w:noHBand="0" w:noVBand="1"/>
      </w:tblPr>
      <w:tblGrid>
        <w:gridCol w:w="688"/>
        <w:gridCol w:w="6376"/>
        <w:gridCol w:w="2345"/>
      </w:tblGrid>
      <w:tr w:rsidR="00427D89" w:rsidRPr="00427D89" w:rsidTr="00405D1D">
        <w:trPr>
          <w:trHeight w:val="280"/>
        </w:trPr>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center"/>
              <w:textAlignment w:val="center"/>
              <w:rPr>
                <w:rFonts w:ascii="仿宋" w:eastAsia="仿宋" w:hAnsi="仿宋" w:cs="仿宋"/>
                <w:b/>
                <w:bCs/>
                <w:sz w:val="24"/>
              </w:rPr>
            </w:pPr>
            <w:r w:rsidRPr="00427D89">
              <w:rPr>
                <w:rFonts w:ascii="仿宋" w:eastAsia="仿宋" w:hAnsi="仿宋" w:cs="仿宋" w:hint="eastAsia"/>
                <w:b/>
                <w:bCs/>
                <w:kern w:val="0"/>
                <w:sz w:val="24"/>
                <w:lang w:bidi="ar"/>
              </w:rPr>
              <w:t>包号</w:t>
            </w: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center"/>
              <w:textAlignment w:val="center"/>
              <w:rPr>
                <w:rFonts w:ascii="仿宋" w:eastAsia="仿宋" w:hAnsi="仿宋" w:cs="仿宋"/>
                <w:b/>
                <w:bCs/>
                <w:sz w:val="24"/>
              </w:rPr>
            </w:pPr>
            <w:r w:rsidRPr="00427D89">
              <w:rPr>
                <w:rFonts w:ascii="仿宋" w:eastAsia="仿宋" w:hAnsi="仿宋" w:cs="仿宋" w:hint="eastAsia"/>
                <w:b/>
                <w:bCs/>
                <w:kern w:val="0"/>
                <w:sz w:val="24"/>
                <w:lang w:bidi="ar"/>
              </w:rPr>
              <w:t>招标内容</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widowControl/>
              <w:jc w:val="center"/>
              <w:textAlignment w:val="center"/>
              <w:rPr>
                <w:rFonts w:ascii="仿宋" w:eastAsia="仿宋" w:hAnsi="仿宋" w:cs="仿宋"/>
                <w:b/>
                <w:bCs/>
                <w:sz w:val="24"/>
              </w:rPr>
            </w:pPr>
            <w:r w:rsidRPr="00427D89">
              <w:rPr>
                <w:rFonts w:ascii="仿宋" w:eastAsia="仿宋" w:hAnsi="仿宋" w:cs="仿宋" w:hint="eastAsia"/>
                <w:b/>
                <w:bCs/>
                <w:kern w:val="0"/>
                <w:sz w:val="24"/>
                <w:lang w:bidi="ar"/>
              </w:rPr>
              <w:t>说明</w:t>
            </w:r>
          </w:p>
        </w:tc>
      </w:tr>
      <w:tr w:rsidR="00427D89" w:rsidRPr="00427D89" w:rsidTr="00405D1D">
        <w:trPr>
          <w:trHeight w:val="361"/>
        </w:trPr>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第1包</w:t>
            </w: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1、在合作银行开设武汉工商学院银行帐户、工资代发专户。</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Style w:val="font31"/>
                <w:rFonts w:ascii="仿宋" w:eastAsia="仿宋" w:hAnsi="仿宋"/>
                <w:color w:val="auto"/>
                <w:lang w:bidi="ar"/>
              </w:rPr>
              <w:t>2、委托合作银行武汉工商学院开立教职工</w:t>
            </w:r>
            <w:r w:rsidRPr="00427D89">
              <w:rPr>
                <w:rStyle w:val="font51"/>
                <w:rFonts w:ascii="仿宋" w:eastAsia="仿宋" w:hAnsi="仿宋"/>
                <w:color w:val="auto"/>
                <w:sz w:val="24"/>
                <w:szCs w:val="24"/>
                <w:lang w:bidi="ar"/>
              </w:rPr>
              <w:t>银行工资卡</w:t>
            </w:r>
            <w:r w:rsidRPr="00427D89">
              <w:rPr>
                <w:rStyle w:val="font11"/>
                <w:rFonts w:ascii="仿宋" w:eastAsia="仿宋" w:hAnsi="仿宋"/>
                <w:color w:val="auto"/>
                <w:lang w:bidi="ar"/>
              </w:rPr>
              <w:t>。</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1300人</w:t>
            </w: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3、委托合作银行办理工资、课酬、劳务费等代发业务。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代发量年17000万元，逐年增长</w:t>
            </w:r>
          </w:p>
        </w:tc>
      </w:tr>
      <w:tr w:rsidR="00427D89" w:rsidRPr="00427D89" w:rsidTr="00405D1D">
        <w:trPr>
          <w:trHeight w:val="280"/>
        </w:trPr>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第2包</w:t>
            </w: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1、在合作银行开设武汉工商学院银行帐户</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Style w:val="font31"/>
                <w:rFonts w:ascii="仿宋" w:eastAsia="仿宋" w:hAnsi="仿宋"/>
                <w:color w:val="auto"/>
                <w:lang w:bidi="ar"/>
              </w:rPr>
              <w:t>2、委托合作银行开立统一的</w:t>
            </w:r>
            <w:r w:rsidRPr="00427D89">
              <w:rPr>
                <w:rStyle w:val="font61"/>
                <w:rFonts w:ascii="仿宋" w:eastAsia="仿宋" w:hAnsi="仿宋" w:hint="default"/>
                <w:b w:val="0"/>
                <w:color w:val="auto"/>
                <w:sz w:val="24"/>
                <w:szCs w:val="24"/>
                <w:lang w:bidi="ar"/>
              </w:rPr>
              <w:t>全日制学籍</w:t>
            </w:r>
            <w:r w:rsidRPr="00427D89">
              <w:rPr>
                <w:rStyle w:val="font31"/>
                <w:rFonts w:ascii="仿宋" w:eastAsia="仿宋" w:hAnsi="仿宋"/>
                <w:color w:val="auto"/>
                <w:lang w:bidi="ar"/>
              </w:rPr>
              <w:t>学生</w:t>
            </w:r>
            <w:r w:rsidRPr="00427D89">
              <w:rPr>
                <w:rStyle w:val="font11"/>
                <w:rFonts w:ascii="仿宋" w:eastAsia="仿宋" w:hAnsi="仿宋"/>
                <w:color w:val="auto"/>
                <w:lang w:bidi="ar"/>
              </w:rPr>
              <w:t>银行结算卡</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存量1.8万张，每年新生6000张/</w:t>
            </w:r>
          </w:p>
        </w:tc>
      </w:tr>
      <w:tr w:rsidR="00427D89" w:rsidRPr="00427D89" w:rsidTr="00405D1D">
        <w:trPr>
          <w:trHeight w:val="5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3、委托合作银行代发</w:t>
            </w:r>
            <w:r w:rsidRPr="00427D89">
              <w:rPr>
                <w:rStyle w:val="font11"/>
                <w:rFonts w:ascii="仿宋" w:eastAsia="仿宋" w:hAnsi="仿宋"/>
                <w:color w:val="auto"/>
                <w:lang w:bidi="ar"/>
              </w:rPr>
              <w:t>奖助学金</w:t>
            </w:r>
            <w:r w:rsidRPr="00427D89">
              <w:rPr>
                <w:rStyle w:val="font31"/>
                <w:rFonts w:ascii="仿宋" w:eastAsia="仿宋" w:hAnsi="仿宋"/>
                <w:color w:val="auto"/>
                <w:lang w:bidi="ar"/>
              </w:rPr>
              <w:t>、勤工助学金、劳务费及退费等业务</w:t>
            </w:r>
          </w:p>
        </w:tc>
        <w:tc>
          <w:tcPr>
            <w:tcW w:w="23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学费的5%，保底4000万</w:t>
            </w:r>
          </w:p>
        </w:tc>
      </w:tr>
      <w:tr w:rsidR="00427D89" w:rsidRPr="00427D89" w:rsidTr="00405D1D">
        <w:trPr>
          <w:trHeight w:val="54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4、委托合作银行办理学生在线缴费、移动支付、线下缴费、生源地助学贷款归集等业务。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每学年归集总量5亿元，逐年增加</w:t>
            </w:r>
          </w:p>
        </w:tc>
      </w:tr>
      <w:tr w:rsidR="00427D89" w:rsidRPr="00427D89" w:rsidTr="00405D1D">
        <w:trPr>
          <w:trHeight w:val="280"/>
        </w:trPr>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第3包</w:t>
            </w: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1、开设基本银行帐户</w:t>
            </w:r>
          </w:p>
        </w:tc>
        <w:tc>
          <w:tcPr>
            <w:tcW w:w="2345" w:type="dxa"/>
            <w:vMerge w:val="restart"/>
            <w:tcBorders>
              <w:top w:val="single" w:sz="4" w:space="0" w:color="000000"/>
              <w:left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r w:rsidRPr="00427D89">
              <w:rPr>
                <w:rFonts w:ascii="仿宋" w:eastAsia="仿宋" w:hAnsi="仿宋" w:cs="仿宋" w:hint="eastAsia"/>
                <w:sz w:val="24"/>
              </w:rPr>
              <w:t>存款</w:t>
            </w: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2、基本结算业务。</w:t>
            </w:r>
          </w:p>
        </w:tc>
        <w:tc>
          <w:tcPr>
            <w:tcW w:w="2345" w:type="dxa"/>
            <w:vMerge/>
            <w:tcBorders>
              <w:left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3、活期存款、协定存款业务。</w:t>
            </w:r>
          </w:p>
        </w:tc>
        <w:tc>
          <w:tcPr>
            <w:tcW w:w="2345" w:type="dxa"/>
            <w:vMerge/>
            <w:tcBorders>
              <w:left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4、定期存款业务。</w:t>
            </w:r>
          </w:p>
        </w:tc>
        <w:tc>
          <w:tcPr>
            <w:tcW w:w="2345" w:type="dxa"/>
            <w:vMerge/>
            <w:tcBorders>
              <w:left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5、结构性存款业务。</w:t>
            </w:r>
          </w:p>
        </w:tc>
        <w:tc>
          <w:tcPr>
            <w:tcW w:w="2345" w:type="dxa"/>
            <w:vMerge/>
            <w:tcBorders>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6、贷款业务。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第4包</w:t>
            </w: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Style w:val="font31"/>
                <w:rFonts w:ascii="仿宋" w:eastAsia="仿宋" w:hAnsi="仿宋"/>
                <w:color w:val="auto"/>
                <w:lang w:bidi="ar"/>
              </w:rPr>
              <w:t>1、开立武汉工商学院</w:t>
            </w:r>
            <w:r w:rsidRPr="00427D89">
              <w:rPr>
                <w:rStyle w:val="font11"/>
                <w:rFonts w:ascii="仿宋" w:eastAsia="仿宋" w:hAnsi="仿宋"/>
                <w:color w:val="auto"/>
                <w:lang w:bidi="ar"/>
              </w:rPr>
              <w:t>后勤公司</w:t>
            </w:r>
            <w:r w:rsidRPr="00427D89">
              <w:rPr>
                <w:rStyle w:val="font31"/>
                <w:rFonts w:ascii="仿宋" w:eastAsia="仿宋" w:hAnsi="仿宋"/>
                <w:color w:val="auto"/>
                <w:lang w:bidi="ar"/>
              </w:rPr>
              <w:t>（集团）结算账户。</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2、开立后勤商户结算账户/卡。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80户</w:t>
            </w: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Style w:val="font31"/>
                <w:rFonts w:ascii="仿宋" w:eastAsia="仿宋" w:hAnsi="仿宋"/>
                <w:color w:val="auto"/>
                <w:lang w:bidi="ar"/>
              </w:rPr>
              <w:t>3、开立武汉工商学院</w:t>
            </w:r>
            <w:r w:rsidRPr="00427D89">
              <w:rPr>
                <w:rStyle w:val="font11"/>
                <w:rFonts w:ascii="仿宋" w:eastAsia="仿宋" w:hAnsi="仿宋"/>
                <w:color w:val="auto"/>
                <w:lang w:bidi="ar"/>
              </w:rPr>
              <w:t>后勤</w:t>
            </w:r>
            <w:r w:rsidRPr="00427D89">
              <w:rPr>
                <w:rStyle w:val="font31"/>
                <w:rFonts w:ascii="仿宋" w:eastAsia="仿宋" w:hAnsi="仿宋"/>
                <w:color w:val="auto"/>
                <w:lang w:bidi="ar"/>
              </w:rPr>
              <w:t>公司（集团）员工</w:t>
            </w:r>
            <w:r w:rsidRPr="00427D89">
              <w:rPr>
                <w:rStyle w:val="font11"/>
                <w:rFonts w:ascii="仿宋" w:eastAsia="仿宋" w:hAnsi="仿宋"/>
                <w:color w:val="auto"/>
                <w:lang w:bidi="ar"/>
              </w:rPr>
              <w:t>工资卡。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300人</w:t>
            </w: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4、办理日常结算、商户结算、工资代发等业务。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代发量1000万</w:t>
            </w: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5、办理一卡通充值、热水充值、</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center"/>
              <w:textAlignment w:val="center"/>
              <w:rPr>
                <w:rFonts w:ascii="仿宋" w:eastAsia="仿宋" w:hAnsi="仿宋" w:cs="仿宋"/>
                <w:sz w:val="24"/>
              </w:rPr>
            </w:pPr>
            <w:r w:rsidRPr="00427D89">
              <w:rPr>
                <w:rFonts w:ascii="仿宋" w:eastAsia="仿宋" w:hAnsi="仿宋" w:cs="仿宋" w:hint="eastAsia"/>
                <w:kern w:val="0"/>
                <w:sz w:val="24"/>
                <w:lang w:bidi="ar"/>
              </w:rPr>
              <w:t>第5包</w:t>
            </w: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1、开设武汉工商学院党费专户、办理线上缴费等业务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2、开设武汉工商学院基金会账户，办理结算业务。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3、办理活期存款、定期存款、结构性存款、理财等业务。</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r w:rsidR="00427D89" w:rsidRPr="00427D89" w:rsidTr="00405D1D">
        <w:trPr>
          <w:trHeight w:val="280"/>
        </w:trPr>
        <w:tc>
          <w:tcPr>
            <w:tcW w:w="6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jc w:val="center"/>
              <w:rPr>
                <w:rFonts w:ascii="仿宋" w:eastAsia="仿宋" w:hAnsi="仿宋" w:cs="仿宋"/>
                <w:sz w:val="24"/>
              </w:rPr>
            </w:pPr>
          </w:p>
        </w:tc>
        <w:tc>
          <w:tcPr>
            <w:tcW w:w="63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D89" w:rsidRPr="00427D89" w:rsidRDefault="00427D89" w:rsidP="00405D1D">
            <w:pPr>
              <w:widowControl/>
              <w:jc w:val="left"/>
              <w:textAlignment w:val="center"/>
              <w:rPr>
                <w:rFonts w:ascii="仿宋" w:eastAsia="仿宋" w:hAnsi="仿宋" w:cs="仿宋"/>
                <w:sz w:val="24"/>
              </w:rPr>
            </w:pPr>
            <w:r w:rsidRPr="00427D89">
              <w:rPr>
                <w:rFonts w:ascii="仿宋" w:eastAsia="仿宋" w:hAnsi="仿宋" w:cs="仿宋" w:hint="eastAsia"/>
                <w:kern w:val="0"/>
                <w:sz w:val="24"/>
                <w:lang w:bidi="ar"/>
              </w:rPr>
              <w:t>4、开设武汉工商学院工会账户</w:t>
            </w:r>
          </w:p>
        </w:tc>
        <w:tc>
          <w:tcPr>
            <w:tcW w:w="23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27D89" w:rsidRPr="00427D89" w:rsidRDefault="00427D89" w:rsidP="00405D1D">
            <w:pPr>
              <w:jc w:val="left"/>
              <w:rPr>
                <w:rFonts w:ascii="仿宋" w:eastAsia="仿宋" w:hAnsi="仿宋" w:cs="仿宋"/>
                <w:sz w:val="24"/>
              </w:rPr>
            </w:pPr>
          </w:p>
        </w:tc>
      </w:tr>
    </w:tbl>
    <w:p w:rsidR="00427D89" w:rsidRPr="00427D89" w:rsidRDefault="00427D89" w:rsidP="00427D89">
      <w:pPr>
        <w:spacing w:line="440" w:lineRule="exact"/>
        <w:ind w:firstLineChars="200" w:firstLine="480"/>
        <w:rPr>
          <w:rFonts w:ascii="仿宋" w:eastAsia="仿宋" w:hAnsi="仿宋"/>
          <w:sz w:val="28"/>
          <w:szCs w:val="28"/>
        </w:rPr>
      </w:pPr>
      <w:r w:rsidRPr="00427D89">
        <w:rPr>
          <w:rFonts w:ascii="仿宋" w:eastAsia="仿宋" w:hAnsi="仿宋" w:hint="eastAsia"/>
          <w:sz w:val="24"/>
        </w:rPr>
        <w:t>服务期限为五年，</w:t>
      </w:r>
      <w:r w:rsidRPr="00427D89">
        <w:rPr>
          <w:rFonts w:ascii="仿宋" w:eastAsia="仿宋" w:hAnsi="仿宋"/>
          <w:sz w:val="24"/>
        </w:rPr>
        <w:t>202</w:t>
      </w:r>
      <w:r w:rsidRPr="00427D89">
        <w:rPr>
          <w:rFonts w:ascii="仿宋" w:eastAsia="仿宋" w:hAnsi="仿宋" w:hint="eastAsia"/>
          <w:sz w:val="24"/>
        </w:rPr>
        <w:t>6</w:t>
      </w:r>
      <w:r w:rsidRPr="00427D89">
        <w:rPr>
          <w:rFonts w:ascii="仿宋" w:eastAsia="仿宋" w:hAnsi="仿宋"/>
          <w:sz w:val="24"/>
        </w:rPr>
        <w:t>年7月至20</w:t>
      </w:r>
      <w:r w:rsidRPr="00427D89">
        <w:rPr>
          <w:rFonts w:ascii="仿宋" w:eastAsia="仿宋" w:hAnsi="仿宋" w:hint="eastAsia"/>
          <w:sz w:val="24"/>
        </w:rPr>
        <w:t>31</w:t>
      </w:r>
      <w:r w:rsidRPr="00427D89">
        <w:rPr>
          <w:rFonts w:ascii="仿宋" w:eastAsia="仿宋" w:hAnsi="仿宋"/>
          <w:sz w:val="24"/>
        </w:rPr>
        <w:t>年6月，从合同签订之日算起。合作银行可选择其中1项或几项分别测算并参与“智慧校园”建设；</w:t>
      </w:r>
    </w:p>
    <w:p w:rsidR="00427D89" w:rsidRPr="00427D89" w:rsidRDefault="00427D89" w:rsidP="00427D89">
      <w:pPr>
        <w:spacing w:line="440" w:lineRule="exact"/>
        <w:ind w:firstLineChars="200" w:firstLine="482"/>
        <w:jc w:val="left"/>
        <w:rPr>
          <w:rFonts w:ascii="仿宋" w:eastAsia="仿宋" w:hAnsi="仿宋"/>
          <w:b/>
          <w:sz w:val="24"/>
        </w:rPr>
      </w:pPr>
      <w:r w:rsidRPr="00427D89">
        <w:rPr>
          <w:rFonts w:ascii="仿宋" w:eastAsia="仿宋" w:hAnsi="仿宋" w:hint="eastAsia"/>
          <w:b/>
          <w:sz w:val="24"/>
        </w:rPr>
        <w:t>二、2</w:t>
      </w:r>
      <w:r w:rsidRPr="00427D89">
        <w:rPr>
          <w:rFonts w:ascii="仿宋" w:eastAsia="仿宋" w:hAnsi="仿宋"/>
          <w:b/>
          <w:sz w:val="24"/>
        </w:rPr>
        <w:t>02</w:t>
      </w:r>
      <w:r w:rsidRPr="00427D89">
        <w:rPr>
          <w:rFonts w:ascii="仿宋" w:eastAsia="仿宋" w:hAnsi="仿宋" w:hint="eastAsia"/>
          <w:b/>
          <w:sz w:val="24"/>
        </w:rPr>
        <w:t>6年相关数据统计测算：</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1、教职工人数13</w:t>
      </w:r>
      <w:r w:rsidRPr="00427D89">
        <w:rPr>
          <w:rFonts w:ascii="仿宋" w:eastAsia="仿宋" w:hAnsi="仿宋"/>
          <w:sz w:val="24"/>
        </w:rPr>
        <w:t>00</w:t>
      </w:r>
      <w:r w:rsidRPr="00427D89">
        <w:rPr>
          <w:rFonts w:ascii="仿宋" w:eastAsia="仿宋" w:hAnsi="仿宋" w:hint="eastAsia"/>
          <w:sz w:val="24"/>
        </w:rPr>
        <w:t>左右（不含后勤）；</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sz w:val="24"/>
        </w:rPr>
        <w:t>2</w:t>
      </w:r>
      <w:r w:rsidRPr="00427D89">
        <w:rPr>
          <w:rFonts w:ascii="仿宋" w:eastAsia="仿宋" w:hAnsi="仿宋" w:hint="eastAsia"/>
          <w:sz w:val="24"/>
        </w:rPr>
        <w:t>、教职工代发工资总量年17</w:t>
      </w:r>
      <w:r w:rsidRPr="00427D89">
        <w:rPr>
          <w:rFonts w:ascii="仿宋" w:eastAsia="仿宋" w:hAnsi="仿宋"/>
          <w:sz w:val="24"/>
        </w:rPr>
        <w:t>000</w:t>
      </w:r>
      <w:r w:rsidRPr="00427D89">
        <w:rPr>
          <w:rFonts w:ascii="仿宋" w:eastAsia="仿宋" w:hAnsi="仿宋" w:hint="eastAsia"/>
          <w:sz w:val="24"/>
        </w:rPr>
        <w:t>万，逐年增加；</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3、“十五五”期间全日制在校学生规模180</w:t>
      </w:r>
      <w:r w:rsidRPr="00427D89">
        <w:rPr>
          <w:rFonts w:ascii="仿宋" w:eastAsia="仿宋" w:hAnsi="仿宋"/>
          <w:sz w:val="24"/>
        </w:rPr>
        <w:t>00</w:t>
      </w:r>
      <w:r w:rsidRPr="00427D89">
        <w:rPr>
          <w:rFonts w:ascii="仿宋" w:eastAsia="仿宋" w:hAnsi="仿宋" w:hint="eastAsia"/>
          <w:sz w:val="24"/>
        </w:rPr>
        <w:t>-23000人；</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4、学杂费总收入5.3亿元左右，普通本科生学费标准每学年</w:t>
      </w:r>
      <w:r w:rsidRPr="00427D89">
        <w:rPr>
          <w:rFonts w:ascii="仿宋" w:eastAsia="仿宋" w:hAnsi="仿宋"/>
          <w:sz w:val="24"/>
        </w:rPr>
        <w:t>20800元至24800元</w:t>
      </w:r>
      <w:r w:rsidRPr="00427D89">
        <w:rPr>
          <w:rFonts w:ascii="仿宋" w:eastAsia="仿宋" w:hAnsi="仿宋" w:hint="eastAsia"/>
          <w:sz w:val="24"/>
        </w:rPr>
        <w:t>，</w:t>
      </w:r>
      <w:r w:rsidRPr="00427D89">
        <w:rPr>
          <w:rFonts w:ascii="仿宋" w:eastAsia="仿宋" w:hAnsi="仿宋"/>
          <w:sz w:val="24"/>
        </w:rPr>
        <w:t>艺术类本科生25800元，普通专科生学费平均每学年1</w:t>
      </w:r>
      <w:r w:rsidRPr="00427D89">
        <w:rPr>
          <w:rFonts w:ascii="仿宋" w:eastAsia="仿宋" w:hAnsi="仿宋" w:hint="eastAsia"/>
          <w:sz w:val="24"/>
        </w:rPr>
        <w:t>45</w:t>
      </w:r>
      <w:r w:rsidRPr="00427D89">
        <w:rPr>
          <w:rFonts w:ascii="仿宋" w:eastAsia="仿宋" w:hAnsi="仿宋"/>
          <w:sz w:val="24"/>
        </w:rPr>
        <w:t>00元至1</w:t>
      </w:r>
      <w:r w:rsidRPr="00427D89">
        <w:rPr>
          <w:rFonts w:ascii="仿宋" w:eastAsia="仿宋" w:hAnsi="仿宋" w:hint="eastAsia"/>
          <w:sz w:val="24"/>
        </w:rPr>
        <w:t>5</w:t>
      </w:r>
      <w:r w:rsidRPr="00427D89">
        <w:rPr>
          <w:rFonts w:ascii="仿宋" w:eastAsia="仿宋" w:hAnsi="仿宋"/>
          <w:sz w:val="24"/>
        </w:rPr>
        <w:t>500元</w:t>
      </w:r>
      <w:r w:rsidRPr="00427D89">
        <w:rPr>
          <w:rFonts w:ascii="仿宋" w:eastAsia="仿宋" w:hAnsi="仿宋" w:hint="eastAsia"/>
          <w:sz w:val="24"/>
        </w:rPr>
        <w:t>，</w:t>
      </w:r>
      <w:r w:rsidRPr="00427D89">
        <w:rPr>
          <w:rFonts w:ascii="仿宋" w:eastAsia="仿宋" w:hAnsi="仿宋"/>
          <w:sz w:val="24"/>
        </w:rPr>
        <w:t>住宿费六人间每人每年</w:t>
      </w:r>
      <w:r w:rsidRPr="00427D89">
        <w:rPr>
          <w:rFonts w:ascii="仿宋" w:eastAsia="仿宋" w:hAnsi="仿宋" w:hint="eastAsia"/>
          <w:sz w:val="24"/>
        </w:rPr>
        <w:t>2800</w:t>
      </w:r>
      <w:r w:rsidRPr="00427D89">
        <w:rPr>
          <w:rFonts w:ascii="仿宋" w:eastAsia="仿宋" w:hAnsi="仿宋"/>
          <w:sz w:val="24"/>
        </w:rPr>
        <w:t>元</w:t>
      </w:r>
      <w:r w:rsidRPr="00427D89">
        <w:rPr>
          <w:rFonts w:ascii="仿宋" w:eastAsia="仿宋" w:hAnsi="仿宋" w:hint="eastAsia"/>
          <w:sz w:val="24"/>
        </w:rPr>
        <w:t>，</w:t>
      </w:r>
      <w:r w:rsidRPr="00427D89">
        <w:rPr>
          <w:rFonts w:ascii="仿宋" w:eastAsia="仿宋" w:hAnsi="仿宋"/>
          <w:sz w:val="24"/>
        </w:rPr>
        <w:t>四人间每人每年</w:t>
      </w:r>
      <w:r w:rsidRPr="00427D89">
        <w:rPr>
          <w:rFonts w:ascii="仿宋" w:eastAsia="仿宋" w:hAnsi="仿宋" w:hint="eastAsia"/>
          <w:sz w:val="24"/>
        </w:rPr>
        <w:t>298</w:t>
      </w:r>
      <w:r w:rsidRPr="00427D89">
        <w:rPr>
          <w:rFonts w:ascii="仿宋" w:eastAsia="仿宋" w:hAnsi="仿宋"/>
          <w:sz w:val="24"/>
        </w:rPr>
        <w:t>0元</w:t>
      </w:r>
      <w:r w:rsidRPr="00427D89">
        <w:rPr>
          <w:rFonts w:ascii="仿宋" w:eastAsia="仿宋" w:hAnsi="仿宋" w:hint="eastAsia"/>
          <w:sz w:val="24"/>
        </w:rPr>
        <w:t>，详见收费目录清</w:t>
      </w:r>
      <w:r w:rsidRPr="00427D89">
        <w:rPr>
          <w:rFonts w:ascii="仿宋" w:eastAsia="仿宋" w:hAnsi="仿宋" w:hint="eastAsia"/>
          <w:sz w:val="24"/>
        </w:rPr>
        <w:lastRenderedPageBreak/>
        <w:t>单公示；</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5、每年新生开卡量6</w:t>
      </w:r>
      <w:r w:rsidRPr="00427D89">
        <w:rPr>
          <w:rFonts w:ascii="仿宋" w:eastAsia="仿宋" w:hAnsi="仿宋"/>
          <w:sz w:val="24"/>
        </w:rPr>
        <w:t>000+</w:t>
      </w:r>
      <w:r w:rsidRPr="00427D89">
        <w:rPr>
          <w:rFonts w:ascii="仿宋" w:eastAsia="仿宋" w:hAnsi="仿宋" w:hint="eastAsia"/>
          <w:sz w:val="24"/>
        </w:rPr>
        <w:t>，每年奖助学金30</w:t>
      </w:r>
      <w:r w:rsidRPr="00427D89">
        <w:rPr>
          <w:rFonts w:ascii="仿宋" w:eastAsia="仿宋" w:hAnsi="仿宋"/>
          <w:sz w:val="24"/>
        </w:rPr>
        <w:t>00</w:t>
      </w:r>
      <w:r w:rsidRPr="00427D89">
        <w:rPr>
          <w:rFonts w:ascii="仿宋" w:eastAsia="仿宋" w:hAnsi="仿宋" w:hint="eastAsia"/>
          <w:sz w:val="24"/>
        </w:rPr>
        <w:t>万涉及5</w:t>
      </w:r>
      <w:r w:rsidRPr="00427D89">
        <w:rPr>
          <w:rFonts w:ascii="仿宋" w:eastAsia="仿宋" w:hAnsi="仿宋"/>
          <w:sz w:val="24"/>
        </w:rPr>
        <w:t>000</w:t>
      </w:r>
      <w:r w:rsidRPr="00427D89">
        <w:rPr>
          <w:rFonts w:ascii="仿宋" w:eastAsia="仿宋" w:hAnsi="仿宋" w:hint="eastAsia"/>
          <w:sz w:val="24"/>
        </w:rPr>
        <w:t>学生，每年生源地助学贷款总量4</w:t>
      </w:r>
      <w:r w:rsidRPr="00427D89">
        <w:rPr>
          <w:rFonts w:ascii="仿宋" w:eastAsia="仿宋" w:hAnsi="仿宋"/>
          <w:sz w:val="24"/>
        </w:rPr>
        <w:t>000</w:t>
      </w:r>
      <w:r w:rsidRPr="00427D89">
        <w:rPr>
          <w:rFonts w:ascii="仿宋" w:eastAsia="仿宋" w:hAnsi="仿宋" w:hint="eastAsia"/>
          <w:sz w:val="24"/>
        </w:rPr>
        <w:t>万涉及学生5</w:t>
      </w:r>
      <w:r w:rsidRPr="00427D89">
        <w:rPr>
          <w:rFonts w:ascii="仿宋" w:eastAsia="仿宋" w:hAnsi="仿宋"/>
          <w:sz w:val="24"/>
        </w:rPr>
        <w:t>000</w:t>
      </w:r>
      <w:r w:rsidRPr="00427D89">
        <w:rPr>
          <w:rFonts w:ascii="仿宋" w:eastAsia="仿宋" w:hAnsi="仿宋" w:hint="eastAsia"/>
          <w:sz w:val="24"/>
        </w:rPr>
        <w:t>人；</w:t>
      </w:r>
    </w:p>
    <w:p w:rsidR="00427D89" w:rsidRPr="00427D89" w:rsidRDefault="00427D89" w:rsidP="00427D89">
      <w:pPr>
        <w:spacing w:line="440" w:lineRule="exact"/>
        <w:ind w:firstLineChars="200" w:firstLine="480"/>
        <w:rPr>
          <w:rFonts w:ascii="仿宋" w:eastAsia="仿宋" w:hAnsi="仿宋"/>
          <w:sz w:val="24"/>
        </w:rPr>
      </w:pPr>
      <w:r>
        <w:rPr>
          <w:rFonts w:ascii="仿宋" w:eastAsia="仿宋" w:hAnsi="仿宋" w:hint="eastAsia"/>
          <w:sz w:val="24"/>
        </w:rPr>
        <w:t>6</w:t>
      </w:r>
      <w:r w:rsidRPr="00427D89">
        <w:rPr>
          <w:rFonts w:ascii="仿宋" w:eastAsia="仿宋" w:hAnsi="仿宋" w:hint="eastAsia"/>
          <w:sz w:val="24"/>
        </w:rPr>
        <w:t>、后勤员工约3</w:t>
      </w:r>
      <w:r w:rsidRPr="00427D89">
        <w:rPr>
          <w:rFonts w:ascii="仿宋" w:eastAsia="仿宋" w:hAnsi="仿宋"/>
          <w:sz w:val="24"/>
        </w:rPr>
        <w:t>00</w:t>
      </w:r>
      <w:r w:rsidRPr="00427D89">
        <w:rPr>
          <w:rFonts w:ascii="仿宋" w:eastAsia="仿宋" w:hAnsi="仿宋" w:hint="eastAsia"/>
          <w:sz w:val="24"/>
        </w:rPr>
        <w:t>人，商户约10</w:t>
      </w:r>
      <w:r w:rsidRPr="00427D89">
        <w:rPr>
          <w:rFonts w:ascii="仿宋" w:eastAsia="仿宋" w:hAnsi="仿宋"/>
          <w:sz w:val="24"/>
        </w:rPr>
        <w:t>0</w:t>
      </w:r>
      <w:r w:rsidRPr="00427D89">
        <w:rPr>
          <w:rFonts w:ascii="仿宋" w:eastAsia="仿宋" w:hAnsi="仿宋" w:hint="eastAsia"/>
          <w:sz w:val="24"/>
        </w:rPr>
        <w:t>户（商户结算周期1月），代发工资量每年1</w:t>
      </w:r>
      <w:r w:rsidRPr="00427D89">
        <w:rPr>
          <w:rFonts w:ascii="仿宋" w:eastAsia="仿宋" w:hAnsi="仿宋"/>
          <w:sz w:val="24"/>
        </w:rPr>
        <w:t>000</w:t>
      </w:r>
      <w:r w:rsidRPr="00427D89">
        <w:rPr>
          <w:rFonts w:ascii="仿宋" w:eastAsia="仿宋" w:hAnsi="仿宋" w:hint="eastAsia"/>
          <w:sz w:val="24"/>
        </w:rPr>
        <w:t>万左右；</w:t>
      </w:r>
    </w:p>
    <w:p w:rsidR="00427D89" w:rsidRPr="00427D89" w:rsidRDefault="00427D89" w:rsidP="00427D89">
      <w:pPr>
        <w:spacing w:line="440" w:lineRule="exact"/>
        <w:ind w:firstLineChars="200" w:firstLine="480"/>
        <w:rPr>
          <w:rFonts w:ascii="仿宋" w:eastAsia="仿宋" w:hAnsi="仿宋"/>
          <w:sz w:val="24"/>
        </w:rPr>
      </w:pPr>
      <w:r>
        <w:rPr>
          <w:rFonts w:ascii="仿宋" w:eastAsia="仿宋" w:hAnsi="仿宋" w:hint="eastAsia"/>
          <w:sz w:val="24"/>
        </w:rPr>
        <w:t>7</w:t>
      </w:r>
      <w:r w:rsidRPr="00427D89">
        <w:rPr>
          <w:rFonts w:ascii="仿宋" w:eastAsia="仿宋" w:hAnsi="仿宋" w:hint="eastAsia"/>
          <w:sz w:val="24"/>
        </w:rPr>
        <w:t>、学生消费量：在校学生1</w:t>
      </w:r>
      <w:r w:rsidRPr="00427D89">
        <w:rPr>
          <w:rFonts w:ascii="仿宋" w:eastAsia="仿宋" w:hAnsi="仿宋"/>
          <w:sz w:val="24"/>
        </w:rPr>
        <w:t>.</w:t>
      </w:r>
      <w:r w:rsidRPr="00427D89">
        <w:rPr>
          <w:rFonts w:ascii="仿宋" w:eastAsia="仿宋" w:hAnsi="仿宋" w:hint="eastAsia"/>
          <w:sz w:val="24"/>
        </w:rPr>
        <w:t>8万人（不含继续教育学生3</w:t>
      </w:r>
      <w:r w:rsidRPr="00427D89">
        <w:rPr>
          <w:rFonts w:ascii="仿宋" w:eastAsia="仿宋" w:hAnsi="仿宋"/>
          <w:sz w:val="24"/>
        </w:rPr>
        <w:t>000</w:t>
      </w:r>
      <w:r w:rsidRPr="00427D89">
        <w:rPr>
          <w:rFonts w:ascii="仿宋" w:eastAsia="仿宋" w:hAnsi="仿宋" w:hint="eastAsia"/>
          <w:sz w:val="24"/>
        </w:rPr>
        <w:t>左右），学生生活费标准普遍在每月1</w:t>
      </w:r>
      <w:r w:rsidRPr="00427D89">
        <w:rPr>
          <w:rFonts w:ascii="仿宋" w:eastAsia="仿宋" w:hAnsi="仿宋"/>
          <w:sz w:val="24"/>
        </w:rPr>
        <w:t>000-2000</w:t>
      </w:r>
      <w:r w:rsidRPr="00427D89">
        <w:rPr>
          <w:rFonts w:ascii="仿宋" w:eastAsia="仿宋" w:hAnsi="仿宋" w:hint="eastAsia"/>
          <w:sz w:val="24"/>
        </w:rPr>
        <w:t>元范围内。按学生每月生活费1</w:t>
      </w:r>
      <w:r w:rsidRPr="00427D89">
        <w:rPr>
          <w:rFonts w:ascii="仿宋" w:eastAsia="仿宋" w:hAnsi="仿宋"/>
          <w:sz w:val="24"/>
        </w:rPr>
        <w:t>000</w:t>
      </w:r>
      <w:r w:rsidRPr="00427D89">
        <w:rPr>
          <w:rFonts w:ascii="仿宋" w:eastAsia="仿宋" w:hAnsi="仿宋" w:hint="eastAsia"/>
          <w:sz w:val="24"/>
        </w:rPr>
        <w:t>元，则消费总量为：1</w:t>
      </w:r>
      <w:r w:rsidRPr="00427D89">
        <w:rPr>
          <w:rFonts w:ascii="仿宋" w:eastAsia="仿宋" w:hAnsi="仿宋"/>
          <w:sz w:val="24"/>
        </w:rPr>
        <w:t>000</w:t>
      </w:r>
      <w:r w:rsidRPr="00427D89">
        <w:rPr>
          <w:rFonts w:ascii="仿宋" w:eastAsia="仿宋" w:hAnsi="仿宋" w:hint="eastAsia"/>
          <w:sz w:val="24"/>
        </w:rPr>
        <w:t>元/月</w:t>
      </w:r>
      <w:r w:rsidRPr="00427D89">
        <w:rPr>
          <w:rFonts w:ascii="仿宋" w:eastAsia="仿宋" w:hAnsi="仿宋"/>
          <w:sz w:val="24"/>
        </w:rPr>
        <w:t>*10</w:t>
      </w:r>
      <w:r w:rsidRPr="00427D89">
        <w:rPr>
          <w:rFonts w:ascii="仿宋" w:eastAsia="仿宋" w:hAnsi="仿宋" w:hint="eastAsia"/>
          <w:sz w:val="24"/>
        </w:rPr>
        <w:t>个月*</w:t>
      </w:r>
      <w:r w:rsidRPr="00427D89">
        <w:rPr>
          <w:rFonts w:ascii="仿宋" w:eastAsia="仿宋" w:hAnsi="仿宋"/>
          <w:sz w:val="24"/>
        </w:rPr>
        <w:t>1.</w:t>
      </w:r>
      <w:r w:rsidRPr="00427D89">
        <w:rPr>
          <w:rFonts w:ascii="仿宋" w:eastAsia="仿宋" w:hAnsi="仿宋" w:hint="eastAsia"/>
          <w:sz w:val="24"/>
        </w:rPr>
        <w:t>8万人</w:t>
      </w:r>
      <w:r w:rsidRPr="00427D89">
        <w:rPr>
          <w:rFonts w:ascii="仿宋" w:eastAsia="仿宋" w:hAnsi="仿宋"/>
          <w:sz w:val="24"/>
        </w:rPr>
        <w:t>=1.</w:t>
      </w:r>
      <w:r w:rsidRPr="00427D89">
        <w:rPr>
          <w:rFonts w:ascii="仿宋" w:eastAsia="仿宋" w:hAnsi="仿宋" w:hint="eastAsia"/>
          <w:sz w:val="24"/>
        </w:rPr>
        <w:t>8亿元；</w:t>
      </w:r>
      <w:r w:rsidRPr="00427D89">
        <w:rPr>
          <w:rFonts w:ascii="仿宋" w:eastAsia="仿宋" w:hAnsi="仿宋"/>
          <w:sz w:val="24"/>
        </w:rPr>
        <w:t xml:space="preserve"> </w:t>
      </w:r>
      <w:r w:rsidRPr="00427D89">
        <w:rPr>
          <w:rFonts w:ascii="仿宋" w:eastAsia="仿宋" w:hAnsi="仿宋" w:hint="eastAsia"/>
          <w:sz w:val="24"/>
        </w:rPr>
        <w:t>按学生每月生活费</w:t>
      </w:r>
      <w:r w:rsidRPr="00427D89">
        <w:rPr>
          <w:rFonts w:ascii="仿宋" w:eastAsia="仿宋" w:hAnsi="仿宋"/>
          <w:sz w:val="24"/>
        </w:rPr>
        <w:t>2000</w:t>
      </w:r>
      <w:r w:rsidRPr="00427D89">
        <w:rPr>
          <w:rFonts w:ascii="仿宋" w:eastAsia="仿宋" w:hAnsi="仿宋" w:hint="eastAsia"/>
          <w:sz w:val="24"/>
        </w:rPr>
        <w:t>元，则消费总量为：</w:t>
      </w:r>
      <w:r w:rsidRPr="00427D89">
        <w:rPr>
          <w:rFonts w:ascii="仿宋" w:eastAsia="仿宋" w:hAnsi="仿宋"/>
          <w:sz w:val="24"/>
        </w:rPr>
        <w:t>2000</w:t>
      </w:r>
      <w:r w:rsidRPr="00427D89">
        <w:rPr>
          <w:rFonts w:ascii="仿宋" w:eastAsia="仿宋" w:hAnsi="仿宋" w:hint="eastAsia"/>
          <w:sz w:val="24"/>
        </w:rPr>
        <w:t>元/月</w:t>
      </w:r>
      <w:r w:rsidRPr="00427D89">
        <w:rPr>
          <w:rFonts w:ascii="仿宋" w:eastAsia="仿宋" w:hAnsi="仿宋"/>
          <w:sz w:val="24"/>
        </w:rPr>
        <w:t>*10</w:t>
      </w:r>
      <w:r w:rsidRPr="00427D89">
        <w:rPr>
          <w:rFonts w:ascii="仿宋" w:eastAsia="仿宋" w:hAnsi="仿宋" w:hint="eastAsia"/>
          <w:sz w:val="24"/>
        </w:rPr>
        <w:t>个月*</w:t>
      </w:r>
      <w:r w:rsidRPr="00427D89">
        <w:rPr>
          <w:rFonts w:ascii="仿宋" w:eastAsia="仿宋" w:hAnsi="仿宋"/>
          <w:sz w:val="24"/>
        </w:rPr>
        <w:t>1.</w:t>
      </w:r>
      <w:r w:rsidRPr="00427D89">
        <w:rPr>
          <w:rFonts w:ascii="仿宋" w:eastAsia="仿宋" w:hAnsi="仿宋" w:hint="eastAsia"/>
          <w:sz w:val="24"/>
        </w:rPr>
        <w:t>8万人</w:t>
      </w:r>
      <w:r w:rsidRPr="00427D89">
        <w:rPr>
          <w:rFonts w:ascii="仿宋" w:eastAsia="仿宋" w:hAnsi="仿宋"/>
          <w:sz w:val="24"/>
        </w:rPr>
        <w:t>=3</w:t>
      </w:r>
      <w:r w:rsidRPr="00427D89">
        <w:rPr>
          <w:rFonts w:ascii="仿宋" w:eastAsia="仿宋" w:hAnsi="仿宋" w:hint="eastAsia"/>
          <w:sz w:val="24"/>
        </w:rPr>
        <w:t>.6亿元；按学生生活费按武汉市居民最低生活标准，则消费总量为：1</w:t>
      </w:r>
      <w:r w:rsidRPr="00427D89">
        <w:rPr>
          <w:rFonts w:ascii="仿宋" w:eastAsia="仿宋" w:hAnsi="仿宋"/>
          <w:sz w:val="24"/>
        </w:rPr>
        <w:t>600</w:t>
      </w:r>
      <w:r w:rsidRPr="00427D89">
        <w:rPr>
          <w:rFonts w:ascii="仿宋" w:eastAsia="仿宋" w:hAnsi="仿宋" w:hint="eastAsia"/>
          <w:sz w:val="24"/>
        </w:rPr>
        <w:t>元/月</w:t>
      </w:r>
      <w:r w:rsidRPr="00427D89">
        <w:rPr>
          <w:rFonts w:ascii="仿宋" w:eastAsia="仿宋" w:hAnsi="仿宋"/>
          <w:sz w:val="24"/>
        </w:rPr>
        <w:t>*10</w:t>
      </w:r>
      <w:r w:rsidRPr="00427D89">
        <w:rPr>
          <w:rFonts w:ascii="仿宋" w:eastAsia="仿宋" w:hAnsi="仿宋" w:hint="eastAsia"/>
          <w:sz w:val="24"/>
        </w:rPr>
        <w:t>个月*</w:t>
      </w:r>
      <w:r w:rsidRPr="00427D89">
        <w:rPr>
          <w:rFonts w:ascii="仿宋" w:eastAsia="仿宋" w:hAnsi="仿宋"/>
          <w:sz w:val="24"/>
        </w:rPr>
        <w:t>1.</w:t>
      </w:r>
      <w:r w:rsidRPr="00427D89">
        <w:rPr>
          <w:rFonts w:ascii="仿宋" w:eastAsia="仿宋" w:hAnsi="仿宋" w:hint="eastAsia"/>
          <w:sz w:val="24"/>
        </w:rPr>
        <w:t>8万人</w:t>
      </w:r>
      <w:r w:rsidRPr="00427D89">
        <w:rPr>
          <w:rFonts w:ascii="仿宋" w:eastAsia="仿宋" w:hAnsi="仿宋"/>
          <w:sz w:val="24"/>
        </w:rPr>
        <w:t>=</w:t>
      </w:r>
      <w:r w:rsidRPr="00427D89">
        <w:rPr>
          <w:rFonts w:ascii="仿宋" w:eastAsia="仿宋" w:hAnsi="仿宋" w:hint="eastAsia"/>
          <w:sz w:val="24"/>
        </w:rPr>
        <w:t>2.88亿元，考虑到部分学生校外实习、网购以及继续教育学生校内消费等增减因素，以上测算结果可按0</w:t>
      </w:r>
      <w:r w:rsidRPr="00427D89">
        <w:rPr>
          <w:rFonts w:ascii="仿宋" w:eastAsia="仿宋" w:hAnsi="仿宋"/>
          <w:sz w:val="24"/>
        </w:rPr>
        <w:t>.8</w:t>
      </w:r>
      <w:r w:rsidRPr="00427D89">
        <w:rPr>
          <w:rFonts w:ascii="仿宋" w:eastAsia="仿宋" w:hAnsi="仿宋" w:hint="eastAsia"/>
          <w:sz w:val="24"/>
        </w:rPr>
        <w:t>或0</w:t>
      </w:r>
      <w:r w:rsidRPr="00427D89">
        <w:rPr>
          <w:rFonts w:ascii="仿宋" w:eastAsia="仿宋" w:hAnsi="仿宋"/>
          <w:sz w:val="24"/>
        </w:rPr>
        <w:t>.9</w:t>
      </w:r>
      <w:r w:rsidRPr="00427D89">
        <w:rPr>
          <w:rFonts w:ascii="仿宋" w:eastAsia="仿宋" w:hAnsi="仿宋" w:hint="eastAsia"/>
          <w:sz w:val="24"/>
        </w:rPr>
        <w:t>系数综合考虑。</w:t>
      </w:r>
    </w:p>
    <w:p w:rsidR="00427D89" w:rsidRPr="00427D89" w:rsidRDefault="00427D89" w:rsidP="00427D89">
      <w:pPr>
        <w:spacing w:line="440" w:lineRule="exact"/>
        <w:ind w:firstLineChars="200" w:firstLine="482"/>
        <w:jc w:val="left"/>
        <w:rPr>
          <w:rFonts w:ascii="仿宋" w:eastAsia="仿宋" w:hAnsi="仿宋"/>
          <w:b/>
          <w:sz w:val="24"/>
        </w:rPr>
      </w:pPr>
      <w:r w:rsidRPr="00427D89">
        <w:rPr>
          <w:rFonts w:ascii="仿宋" w:eastAsia="仿宋" w:hAnsi="仿宋" w:hint="eastAsia"/>
          <w:b/>
          <w:sz w:val="24"/>
        </w:rPr>
        <w:t>三、合作银行投标方案内容</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要求包括：</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1、合作银行参与</w:t>
      </w:r>
      <w:r w:rsidRPr="00427D89">
        <w:rPr>
          <w:rFonts w:ascii="仿宋" w:eastAsia="仿宋" w:hAnsi="仿宋"/>
          <w:sz w:val="24"/>
        </w:rPr>
        <w:t>武汉工商学院“智慧校园”建设</w:t>
      </w:r>
      <w:r w:rsidRPr="00427D89">
        <w:rPr>
          <w:rFonts w:ascii="仿宋" w:eastAsia="仿宋" w:hAnsi="仿宋" w:hint="eastAsia"/>
          <w:sz w:val="24"/>
        </w:rPr>
        <w:t>的初步方</w:t>
      </w:r>
      <w:r w:rsidRPr="00427D89">
        <w:rPr>
          <w:rFonts w:ascii="仿宋" w:eastAsia="仿宋" w:hAnsi="仿宋"/>
          <w:sz w:val="24"/>
        </w:rPr>
        <w:t>案、投资总额、投资方式、用途范围、投资资金或设备到位时限及其他要求；</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2、</w:t>
      </w:r>
      <w:r w:rsidRPr="00427D89">
        <w:rPr>
          <w:rFonts w:ascii="仿宋" w:eastAsia="仿宋" w:hAnsi="仿宋"/>
          <w:sz w:val="24"/>
        </w:rPr>
        <w:t>合作银行</w:t>
      </w:r>
      <w:r w:rsidRPr="00427D89">
        <w:rPr>
          <w:rFonts w:ascii="仿宋" w:eastAsia="仿宋" w:hAnsi="仿宋" w:hint="eastAsia"/>
          <w:sz w:val="24"/>
        </w:rPr>
        <w:t>能够并承诺</w:t>
      </w:r>
      <w:r w:rsidRPr="00427D89">
        <w:rPr>
          <w:rFonts w:ascii="仿宋" w:eastAsia="仿宋" w:hAnsi="仿宋"/>
          <w:sz w:val="24"/>
        </w:rPr>
        <w:t>提供的服务承诺及特色，包括结算服务、代发业务、结算费率、工资卡提款费率；</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sz w:val="24"/>
        </w:rPr>
        <w:t>3</w:t>
      </w:r>
      <w:r w:rsidRPr="00427D89">
        <w:rPr>
          <w:rFonts w:ascii="仿宋" w:eastAsia="仿宋" w:hAnsi="仿宋" w:hint="eastAsia"/>
          <w:sz w:val="24"/>
        </w:rPr>
        <w:t>、</w:t>
      </w:r>
      <w:r w:rsidRPr="00427D89">
        <w:rPr>
          <w:rFonts w:ascii="仿宋" w:eastAsia="仿宋" w:hAnsi="仿宋"/>
          <w:sz w:val="24"/>
        </w:rPr>
        <w:t>合作银行能够</w:t>
      </w:r>
      <w:r w:rsidRPr="00427D89">
        <w:rPr>
          <w:rFonts w:ascii="仿宋" w:eastAsia="仿宋" w:hAnsi="仿宋" w:hint="eastAsia"/>
          <w:sz w:val="24"/>
        </w:rPr>
        <w:t>并承诺</w:t>
      </w:r>
      <w:r w:rsidRPr="00427D89">
        <w:rPr>
          <w:rFonts w:ascii="仿宋" w:eastAsia="仿宋" w:hAnsi="仿宋"/>
          <w:sz w:val="24"/>
        </w:rPr>
        <w:t>提供的存款业务的优惠政策，包括定活期存款优惠利率、结构性存款优惠利率等；</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sz w:val="24"/>
        </w:rPr>
        <w:t>4</w:t>
      </w:r>
      <w:r w:rsidRPr="00427D89">
        <w:rPr>
          <w:rFonts w:ascii="仿宋" w:eastAsia="仿宋" w:hAnsi="仿宋" w:hint="eastAsia"/>
          <w:sz w:val="24"/>
        </w:rPr>
        <w:t>、</w:t>
      </w:r>
      <w:r w:rsidRPr="00427D89">
        <w:rPr>
          <w:rFonts w:ascii="仿宋" w:eastAsia="仿宋" w:hAnsi="仿宋"/>
          <w:sz w:val="24"/>
        </w:rPr>
        <w:t>合作银行能够</w:t>
      </w:r>
      <w:r w:rsidRPr="00427D89">
        <w:rPr>
          <w:rFonts w:ascii="仿宋" w:eastAsia="仿宋" w:hAnsi="仿宋" w:hint="eastAsia"/>
          <w:sz w:val="24"/>
        </w:rPr>
        <w:t>并承诺</w:t>
      </w:r>
      <w:r w:rsidRPr="00427D89">
        <w:rPr>
          <w:rFonts w:ascii="仿宋" w:eastAsia="仿宋" w:hAnsi="仿宋"/>
          <w:sz w:val="24"/>
        </w:rPr>
        <w:t>提供的贷款业务的种类、额度、期限、利率、担保方式</w:t>
      </w:r>
      <w:r w:rsidRPr="00427D89">
        <w:rPr>
          <w:rFonts w:ascii="仿宋" w:eastAsia="仿宋" w:hAnsi="仿宋" w:hint="eastAsia"/>
          <w:sz w:val="24"/>
        </w:rPr>
        <w:t>；</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5、</w:t>
      </w:r>
      <w:r w:rsidRPr="00427D89">
        <w:rPr>
          <w:rFonts w:ascii="仿宋" w:eastAsia="仿宋" w:hAnsi="仿宋"/>
          <w:sz w:val="24"/>
        </w:rPr>
        <w:t>合作银行</w:t>
      </w:r>
      <w:r w:rsidRPr="00427D89">
        <w:rPr>
          <w:rFonts w:ascii="仿宋" w:eastAsia="仿宋" w:hAnsi="仿宋" w:hint="eastAsia"/>
          <w:sz w:val="24"/>
        </w:rPr>
        <w:t>能够并承诺提供的办理学生银行卡相关服务，包括是否可设A</w:t>
      </w:r>
      <w:r w:rsidRPr="00427D89">
        <w:rPr>
          <w:rFonts w:ascii="仿宋" w:eastAsia="仿宋" w:hAnsi="仿宋"/>
          <w:sz w:val="24"/>
        </w:rPr>
        <w:t>TM</w:t>
      </w:r>
      <w:r w:rsidRPr="00427D89">
        <w:rPr>
          <w:rFonts w:ascii="仿宋" w:eastAsia="仿宋" w:hAnsi="仿宋" w:hint="eastAsia"/>
          <w:sz w:val="24"/>
        </w:rPr>
        <w:t>机、校内南大门网点、是否批量开卡、开卡时限、补卡服务、服务承诺等；</w:t>
      </w:r>
    </w:p>
    <w:p w:rsidR="00427D89" w:rsidRPr="00427D89" w:rsidRDefault="00427D89" w:rsidP="00427D89">
      <w:pPr>
        <w:spacing w:line="440" w:lineRule="exact"/>
        <w:ind w:firstLineChars="200" w:firstLine="480"/>
        <w:rPr>
          <w:rFonts w:ascii="仿宋" w:eastAsia="仿宋" w:hAnsi="仿宋"/>
          <w:sz w:val="24"/>
        </w:rPr>
      </w:pPr>
      <w:r w:rsidRPr="00427D89">
        <w:rPr>
          <w:rFonts w:ascii="仿宋" w:eastAsia="仿宋" w:hAnsi="仿宋" w:hint="eastAsia"/>
          <w:sz w:val="24"/>
        </w:rPr>
        <w:t>6、</w:t>
      </w:r>
      <w:r w:rsidRPr="00427D89">
        <w:rPr>
          <w:rFonts w:ascii="仿宋" w:eastAsia="仿宋" w:hAnsi="仿宋"/>
          <w:sz w:val="24"/>
        </w:rPr>
        <w:t>合作银行</w:t>
      </w:r>
      <w:r w:rsidRPr="00427D89">
        <w:rPr>
          <w:rFonts w:ascii="仿宋" w:eastAsia="仿宋" w:hAnsi="仿宋" w:hint="eastAsia"/>
          <w:sz w:val="24"/>
        </w:rPr>
        <w:t>能够并承诺提供的其他支持。</w:t>
      </w:r>
    </w:p>
    <w:p w:rsidR="00287681" w:rsidRDefault="00287681" w:rsidP="00287681">
      <w:pPr>
        <w:spacing w:line="440" w:lineRule="exact"/>
        <w:rPr>
          <w:rFonts w:ascii="仿宋" w:eastAsia="仿宋" w:hAnsi="仿宋"/>
          <w:b/>
          <w:sz w:val="32"/>
          <w:szCs w:val="32"/>
        </w:rPr>
      </w:pPr>
    </w:p>
    <w:sectPr w:rsidR="00287681">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D5" w:rsidRDefault="009B0DD5">
      <w:r>
        <w:separator/>
      </w:r>
    </w:p>
  </w:endnote>
  <w:endnote w:type="continuationSeparator" w:id="0">
    <w:p w:rsidR="009B0DD5" w:rsidRDefault="009B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微软雅黑"/>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Helvetica">
    <w:panose1 w:val="020B0604020202020204"/>
    <w:charset w:val="00"/>
    <w:family w:val="swiss"/>
    <w:pitch w:val="variable"/>
    <w:sig w:usb0="00000007" w:usb1="00000000" w:usb2="00000000" w:usb3="00000000" w:csb0="00000093"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049" w:rsidRDefault="00920784">
    <w:pPr>
      <w:pStyle w:val="a9"/>
      <w:jc w:val="center"/>
    </w:pPr>
    <w:r>
      <w:fldChar w:fldCharType="begin"/>
    </w:r>
    <w:r>
      <w:rPr>
        <w:rStyle w:val="af"/>
      </w:rPr>
      <w:instrText xml:space="preserve">PAGE  </w:instrText>
    </w:r>
    <w:r>
      <w:fldChar w:fldCharType="separate"/>
    </w:r>
    <w:r w:rsidR="005B009C">
      <w:rPr>
        <w:rStyle w:val="af"/>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D5" w:rsidRDefault="009B0DD5">
      <w:r>
        <w:separator/>
      </w:r>
    </w:p>
  </w:footnote>
  <w:footnote w:type="continuationSeparator" w:id="0">
    <w:p w:rsidR="009B0DD5" w:rsidRDefault="009B0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E29"/>
    <w:multiLevelType w:val="multilevel"/>
    <w:tmpl w:val="02E65E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95AF3F5"/>
    <w:multiLevelType w:val="singleLevel"/>
    <w:tmpl w:val="095AF3F5"/>
    <w:lvl w:ilvl="0">
      <w:start w:val="1"/>
      <w:numFmt w:val="chineseCounting"/>
      <w:suff w:val="nothing"/>
      <w:lvlText w:val="%1、"/>
      <w:lvlJc w:val="left"/>
      <w:rPr>
        <w:rFonts w:hint="eastAsia"/>
      </w:rPr>
    </w:lvl>
  </w:abstractNum>
  <w:abstractNum w:abstractNumId="2">
    <w:nsid w:val="3C498FD4"/>
    <w:multiLevelType w:val="singleLevel"/>
    <w:tmpl w:val="3C498FD4"/>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YjA4MDc1YmE0MWNiYWY1Yjc1ODBmNWI4NTkxMDIifQ=="/>
  </w:docVars>
  <w:rsids>
    <w:rsidRoot w:val="00C20867"/>
    <w:rsid w:val="0001038E"/>
    <w:rsid w:val="000207E2"/>
    <w:rsid w:val="00021EC5"/>
    <w:rsid w:val="000262E7"/>
    <w:rsid w:val="00032993"/>
    <w:rsid w:val="00032B19"/>
    <w:rsid w:val="00037140"/>
    <w:rsid w:val="00040D14"/>
    <w:rsid w:val="0004505E"/>
    <w:rsid w:val="00045903"/>
    <w:rsid w:val="00050634"/>
    <w:rsid w:val="00060000"/>
    <w:rsid w:val="00065747"/>
    <w:rsid w:val="0006639C"/>
    <w:rsid w:val="00066CA9"/>
    <w:rsid w:val="000965BE"/>
    <w:rsid w:val="000B1231"/>
    <w:rsid w:val="000B144B"/>
    <w:rsid w:val="000B4E5F"/>
    <w:rsid w:val="000C06F5"/>
    <w:rsid w:val="000D2F7B"/>
    <w:rsid w:val="000D4BD3"/>
    <w:rsid w:val="001077AB"/>
    <w:rsid w:val="00114239"/>
    <w:rsid w:val="00114FE7"/>
    <w:rsid w:val="00117EAC"/>
    <w:rsid w:val="00123DCD"/>
    <w:rsid w:val="00124031"/>
    <w:rsid w:val="0012403A"/>
    <w:rsid w:val="001302F5"/>
    <w:rsid w:val="001554E3"/>
    <w:rsid w:val="001729CB"/>
    <w:rsid w:val="00172B0F"/>
    <w:rsid w:val="00172E78"/>
    <w:rsid w:val="00177816"/>
    <w:rsid w:val="00180389"/>
    <w:rsid w:val="00181C8E"/>
    <w:rsid w:val="00191C8D"/>
    <w:rsid w:val="001B6CBA"/>
    <w:rsid w:val="001B7D44"/>
    <w:rsid w:val="001C19EF"/>
    <w:rsid w:val="001D11C9"/>
    <w:rsid w:val="001D6163"/>
    <w:rsid w:val="001E294C"/>
    <w:rsid w:val="001F4528"/>
    <w:rsid w:val="001F5851"/>
    <w:rsid w:val="00204014"/>
    <w:rsid w:val="002124D1"/>
    <w:rsid w:val="002128C5"/>
    <w:rsid w:val="002179C3"/>
    <w:rsid w:val="00221816"/>
    <w:rsid w:val="002228FD"/>
    <w:rsid w:val="002235CC"/>
    <w:rsid w:val="00246644"/>
    <w:rsid w:val="00247D33"/>
    <w:rsid w:val="002526D5"/>
    <w:rsid w:val="00271FFB"/>
    <w:rsid w:val="00277575"/>
    <w:rsid w:val="00287681"/>
    <w:rsid w:val="002945A7"/>
    <w:rsid w:val="002971EA"/>
    <w:rsid w:val="002A01CF"/>
    <w:rsid w:val="002B161E"/>
    <w:rsid w:val="002B4529"/>
    <w:rsid w:val="002B4678"/>
    <w:rsid w:val="002C143B"/>
    <w:rsid w:val="002C1504"/>
    <w:rsid w:val="002C4E9A"/>
    <w:rsid w:val="002D626D"/>
    <w:rsid w:val="002F45AC"/>
    <w:rsid w:val="003004FF"/>
    <w:rsid w:val="00301FAF"/>
    <w:rsid w:val="0030406B"/>
    <w:rsid w:val="00305338"/>
    <w:rsid w:val="00315F81"/>
    <w:rsid w:val="00317E4A"/>
    <w:rsid w:val="00321140"/>
    <w:rsid w:val="0033058D"/>
    <w:rsid w:val="0034212A"/>
    <w:rsid w:val="00342B58"/>
    <w:rsid w:val="00351B0A"/>
    <w:rsid w:val="003525AA"/>
    <w:rsid w:val="00355DF6"/>
    <w:rsid w:val="00361476"/>
    <w:rsid w:val="00362A1D"/>
    <w:rsid w:val="003636F1"/>
    <w:rsid w:val="00364DE3"/>
    <w:rsid w:val="00366BF0"/>
    <w:rsid w:val="00383DE2"/>
    <w:rsid w:val="003841B7"/>
    <w:rsid w:val="00384935"/>
    <w:rsid w:val="003A001F"/>
    <w:rsid w:val="003A18DA"/>
    <w:rsid w:val="003A4414"/>
    <w:rsid w:val="003B15DF"/>
    <w:rsid w:val="003B3134"/>
    <w:rsid w:val="003B359A"/>
    <w:rsid w:val="003B6A27"/>
    <w:rsid w:val="003B7AB5"/>
    <w:rsid w:val="003C0186"/>
    <w:rsid w:val="003C14A7"/>
    <w:rsid w:val="003C62D3"/>
    <w:rsid w:val="003E3E7D"/>
    <w:rsid w:val="003E3EF3"/>
    <w:rsid w:val="003E5B6D"/>
    <w:rsid w:val="003E6258"/>
    <w:rsid w:val="003E6CF6"/>
    <w:rsid w:val="003F4286"/>
    <w:rsid w:val="004015AF"/>
    <w:rsid w:val="0040438F"/>
    <w:rsid w:val="004146E5"/>
    <w:rsid w:val="004160AC"/>
    <w:rsid w:val="00427A61"/>
    <w:rsid w:val="00427B52"/>
    <w:rsid w:val="00427D89"/>
    <w:rsid w:val="00427ED7"/>
    <w:rsid w:val="0044265D"/>
    <w:rsid w:val="004540A0"/>
    <w:rsid w:val="004562FE"/>
    <w:rsid w:val="004617E2"/>
    <w:rsid w:val="004619C4"/>
    <w:rsid w:val="00475409"/>
    <w:rsid w:val="004835A2"/>
    <w:rsid w:val="00483D91"/>
    <w:rsid w:val="00485977"/>
    <w:rsid w:val="00486E59"/>
    <w:rsid w:val="0049241E"/>
    <w:rsid w:val="004A129D"/>
    <w:rsid w:val="004A1B7A"/>
    <w:rsid w:val="004A629D"/>
    <w:rsid w:val="004B49B7"/>
    <w:rsid w:val="004C112B"/>
    <w:rsid w:val="004C2102"/>
    <w:rsid w:val="004C58BA"/>
    <w:rsid w:val="004D54E2"/>
    <w:rsid w:val="004E1EBB"/>
    <w:rsid w:val="004E26ED"/>
    <w:rsid w:val="0050240F"/>
    <w:rsid w:val="005200E7"/>
    <w:rsid w:val="00524156"/>
    <w:rsid w:val="0053248C"/>
    <w:rsid w:val="00537D8E"/>
    <w:rsid w:val="005421CD"/>
    <w:rsid w:val="00546565"/>
    <w:rsid w:val="00546690"/>
    <w:rsid w:val="00546DF3"/>
    <w:rsid w:val="00555E00"/>
    <w:rsid w:val="00556B28"/>
    <w:rsid w:val="005576D6"/>
    <w:rsid w:val="00563F03"/>
    <w:rsid w:val="005646E9"/>
    <w:rsid w:val="00564D26"/>
    <w:rsid w:val="005668B5"/>
    <w:rsid w:val="005671CB"/>
    <w:rsid w:val="00572E44"/>
    <w:rsid w:val="0058312D"/>
    <w:rsid w:val="00590554"/>
    <w:rsid w:val="005A28AF"/>
    <w:rsid w:val="005A5B8C"/>
    <w:rsid w:val="005B009C"/>
    <w:rsid w:val="005B09F5"/>
    <w:rsid w:val="005B5060"/>
    <w:rsid w:val="005D0E19"/>
    <w:rsid w:val="005D1422"/>
    <w:rsid w:val="005E051C"/>
    <w:rsid w:val="005E146D"/>
    <w:rsid w:val="005E372E"/>
    <w:rsid w:val="005E3A54"/>
    <w:rsid w:val="005E42CC"/>
    <w:rsid w:val="005E7229"/>
    <w:rsid w:val="005F0148"/>
    <w:rsid w:val="005F0218"/>
    <w:rsid w:val="005F6FE2"/>
    <w:rsid w:val="006006B6"/>
    <w:rsid w:val="00607B7B"/>
    <w:rsid w:val="0062652D"/>
    <w:rsid w:val="006322B9"/>
    <w:rsid w:val="00633B87"/>
    <w:rsid w:val="00636D59"/>
    <w:rsid w:val="00645A32"/>
    <w:rsid w:val="00646473"/>
    <w:rsid w:val="0065663A"/>
    <w:rsid w:val="0066559B"/>
    <w:rsid w:val="00671322"/>
    <w:rsid w:val="00674FAA"/>
    <w:rsid w:val="0068541A"/>
    <w:rsid w:val="006A7BD3"/>
    <w:rsid w:val="006C04AA"/>
    <w:rsid w:val="006C3180"/>
    <w:rsid w:val="006C7393"/>
    <w:rsid w:val="006D3D00"/>
    <w:rsid w:val="006D628E"/>
    <w:rsid w:val="006E13C2"/>
    <w:rsid w:val="006E657A"/>
    <w:rsid w:val="006E7F37"/>
    <w:rsid w:val="006F0490"/>
    <w:rsid w:val="006F24FA"/>
    <w:rsid w:val="006F4F5C"/>
    <w:rsid w:val="006F6881"/>
    <w:rsid w:val="00702672"/>
    <w:rsid w:val="00707400"/>
    <w:rsid w:val="00720DFF"/>
    <w:rsid w:val="007232E4"/>
    <w:rsid w:val="00727695"/>
    <w:rsid w:val="007431F5"/>
    <w:rsid w:val="00745323"/>
    <w:rsid w:val="007478B1"/>
    <w:rsid w:val="00756F0C"/>
    <w:rsid w:val="0078286E"/>
    <w:rsid w:val="0079292F"/>
    <w:rsid w:val="00797634"/>
    <w:rsid w:val="007A38EA"/>
    <w:rsid w:val="007A4193"/>
    <w:rsid w:val="007B0E05"/>
    <w:rsid w:val="007B2401"/>
    <w:rsid w:val="007B4D33"/>
    <w:rsid w:val="007B63D2"/>
    <w:rsid w:val="007B6C97"/>
    <w:rsid w:val="007B6F3A"/>
    <w:rsid w:val="007C5EFD"/>
    <w:rsid w:val="007E2C3D"/>
    <w:rsid w:val="007E5661"/>
    <w:rsid w:val="007F2E1F"/>
    <w:rsid w:val="00807851"/>
    <w:rsid w:val="00814E61"/>
    <w:rsid w:val="008242EF"/>
    <w:rsid w:val="00826170"/>
    <w:rsid w:val="008369B8"/>
    <w:rsid w:val="00847C6E"/>
    <w:rsid w:val="00861E26"/>
    <w:rsid w:val="00875885"/>
    <w:rsid w:val="008903D7"/>
    <w:rsid w:val="00895EE5"/>
    <w:rsid w:val="008A3CCD"/>
    <w:rsid w:val="008B7BCC"/>
    <w:rsid w:val="008C35D0"/>
    <w:rsid w:val="008C5007"/>
    <w:rsid w:val="008D2DEE"/>
    <w:rsid w:val="008D632A"/>
    <w:rsid w:val="008E3FA3"/>
    <w:rsid w:val="008E557E"/>
    <w:rsid w:val="008F202B"/>
    <w:rsid w:val="008F7FD9"/>
    <w:rsid w:val="0090017E"/>
    <w:rsid w:val="00900358"/>
    <w:rsid w:val="00900B50"/>
    <w:rsid w:val="0091333C"/>
    <w:rsid w:val="009157E0"/>
    <w:rsid w:val="00920784"/>
    <w:rsid w:val="0092243F"/>
    <w:rsid w:val="00922BC2"/>
    <w:rsid w:val="00922BEC"/>
    <w:rsid w:val="00925AD0"/>
    <w:rsid w:val="009262C9"/>
    <w:rsid w:val="00944FA3"/>
    <w:rsid w:val="00950705"/>
    <w:rsid w:val="00962672"/>
    <w:rsid w:val="009812E0"/>
    <w:rsid w:val="00986207"/>
    <w:rsid w:val="00994CAF"/>
    <w:rsid w:val="00996423"/>
    <w:rsid w:val="009B098F"/>
    <w:rsid w:val="009B0DD5"/>
    <w:rsid w:val="009C28F1"/>
    <w:rsid w:val="009D5478"/>
    <w:rsid w:val="009D6498"/>
    <w:rsid w:val="009D7C7E"/>
    <w:rsid w:val="009E2FF8"/>
    <w:rsid w:val="009E3433"/>
    <w:rsid w:val="009E4092"/>
    <w:rsid w:val="009E59E0"/>
    <w:rsid w:val="009E7426"/>
    <w:rsid w:val="009F602F"/>
    <w:rsid w:val="00A00E4D"/>
    <w:rsid w:val="00A00EA2"/>
    <w:rsid w:val="00A01FE1"/>
    <w:rsid w:val="00A04922"/>
    <w:rsid w:val="00A10562"/>
    <w:rsid w:val="00A215E4"/>
    <w:rsid w:val="00A3232E"/>
    <w:rsid w:val="00A33677"/>
    <w:rsid w:val="00A33F78"/>
    <w:rsid w:val="00A52C1C"/>
    <w:rsid w:val="00A60819"/>
    <w:rsid w:val="00A63413"/>
    <w:rsid w:val="00A8001A"/>
    <w:rsid w:val="00A964BB"/>
    <w:rsid w:val="00AA2891"/>
    <w:rsid w:val="00AB1EEB"/>
    <w:rsid w:val="00AB2FE6"/>
    <w:rsid w:val="00AB4BA5"/>
    <w:rsid w:val="00AC09EC"/>
    <w:rsid w:val="00AC31C2"/>
    <w:rsid w:val="00AC5083"/>
    <w:rsid w:val="00AC7C31"/>
    <w:rsid w:val="00AD2587"/>
    <w:rsid w:val="00AD3541"/>
    <w:rsid w:val="00AE0430"/>
    <w:rsid w:val="00AF3A47"/>
    <w:rsid w:val="00AF473E"/>
    <w:rsid w:val="00AF657A"/>
    <w:rsid w:val="00B02EA4"/>
    <w:rsid w:val="00B07742"/>
    <w:rsid w:val="00B10CFC"/>
    <w:rsid w:val="00B12E55"/>
    <w:rsid w:val="00B13666"/>
    <w:rsid w:val="00B33326"/>
    <w:rsid w:val="00B3531E"/>
    <w:rsid w:val="00B4568A"/>
    <w:rsid w:val="00B511C9"/>
    <w:rsid w:val="00B53507"/>
    <w:rsid w:val="00B56165"/>
    <w:rsid w:val="00B73421"/>
    <w:rsid w:val="00B845D1"/>
    <w:rsid w:val="00B8750B"/>
    <w:rsid w:val="00B92C73"/>
    <w:rsid w:val="00B945BE"/>
    <w:rsid w:val="00B95636"/>
    <w:rsid w:val="00BA0FAB"/>
    <w:rsid w:val="00BB1202"/>
    <w:rsid w:val="00BB43C3"/>
    <w:rsid w:val="00BB6169"/>
    <w:rsid w:val="00BB7049"/>
    <w:rsid w:val="00BC22A1"/>
    <w:rsid w:val="00BC2926"/>
    <w:rsid w:val="00BC6B23"/>
    <w:rsid w:val="00BD33FD"/>
    <w:rsid w:val="00BD5B96"/>
    <w:rsid w:val="00BE4059"/>
    <w:rsid w:val="00BE4119"/>
    <w:rsid w:val="00BF1EB8"/>
    <w:rsid w:val="00C0226D"/>
    <w:rsid w:val="00C05651"/>
    <w:rsid w:val="00C07F71"/>
    <w:rsid w:val="00C15407"/>
    <w:rsid w:val="00C20867"/>
    <w:rsid w:val="00C21ECF"/>
    <w:rsid w:val="00C35E24"/>
    <w:rsid w:val="00C53C28"/>
    <w:rsid w:val="00C60263"/>
    <w:rsid w:val="00C61CAA"/>
    <w:rsid w:val="00CA2223"/>
    <w:rsid w:val="00CA459F"/>
    <w:rsid w:val="00CB0AA1"/>
    <w:rsid w:val="00CB1125"/>
    <w:rsid w:val="00CB36F1"/>
    <w:rsid w:val="00CB7C42"/>
    <w:rsid w:val="00CC6906"/>
    <w:rsid w:val="00D00D3F"/>
    <w:rsid w:val="00D02B78"/>
    <w:rsid w:val="00D03CAF"/>
    <w:rsid w:val="00D120DC"/>
    <w:rsid w:val="00D13036"/>
    <w:rsid w:val="00D16286"/>
    <w:rsid w:val="00D42D9A"/>
    <w:rsid w:val="00D44097"/>
    <w:rsid w:val="00D52C01"/>
    <w:rsid w:val="00D52D20"/>
    <w:rsid w:val="00D54106"/>
    <w:rsid w:val="00D650C1"/>
    <w:rsid w:val="00D679BF"/>
    <w:rsid w:val="00D71075"/>
    <w:rsid w:val="00D81800"/>
    <w:rsid w:val="00D83723"/>
    <w:rsid w:val="00D94124"/>
    <w:rsid w:val="00D94815"/>
    <w:rsid w:val="00D94B0B"/>
    <w:rsid w:val="00DA69C1"/>
    <w:rsid w:val="00DB6DD0"/>
    <w:rsid w:val="00DC08E2"/>
    <w:rsid w:val="00DC7401"/>
    <w:rsid w:val="00DD0442"/>
    <w:rsid w:val="00DD1632"/>
    <w:rsid w:val="00DD4DF1"/>
    <w:rsid w:val="00DE154A"/>
    <w:rsid w:val="00DE2A1D"/>
    <w:rsid w:val="00E06D74"/>
    <w:rsid w:val="00E1010D"/>
    <w:rsid w:val="00E3530B"/>
    <w:rsid w:val="00E375AA"/>
    <w:rsid w:val="00E377BB"/>
    <w:rsid w:val="00E438C6"/>
    <w:rsid w:val="00E578FD"/>
    <w:rsid w:val="00E63BEC"/>
    <w:rsid w:val="00E71845"/>
    <w:rsid w:val="00E71907"/>
    <w:rsid w:val="00E726BA"/>
    <w:rsid w:val="00E82E9D"/>
    <w:rsid w:val="00E8471C"/>
    <w:rsid w:val="00E91208"/>
    <w:rsid w:val="00EA2200"/>
    <w:rsid w:val="00EB1996"/>
    <w:rsid w:val="00EB29C8"/>
    <w:rsid w:val="00ED1B86"/>
    <w:rsid w:val="00ED1FDF"/>
    <w:rsid w:val="00EE069F"/>
    <w:rsid w:val="00EE2FD6"/>
    <w:rsid w:val="00EE4062"/>
    <w:rsid w:val="00EE7CC6"/>
    <w:rsid w:val="00EF1CED"/>
    <w:rsid w:val="00F0388D"/>
    <w:rsid w:val="00F040B8"/>
    <w:rsid w:val="00F06500"/>
    <w:rsid w:val="00F116B1"/>
    <w:rsid w:val="00F1443C"/>
    <w:rsid w:val="00F14AA5"/>
    <w:rsid w:val="00F16B59"/>
    <w:rsid w:val="00F16C14"/>
    <w:rsid w:val="00F314E2"/>
    <w:rsid w:val="00F35D14"/>
    <w:rsid w:val="00F42B1E"/>
    <w:rsid w:val="00F4377A"/>
    <w:rsid w:val="00F4775A"/>
    <w:rsid w:val="00F516BD"/>
    <w:rsid w:val="00F52854"/>
    <w:rsid w:val="00F578F5"/>
    <w:rsid w:val="00F61789"/>
    <w:rsid w:val="00F6180F"/>
    <w:rsid w:val="00F70016"/>
    <w:rsid w:val="00F705AC"/>
    <w:rsid w:val="00F76319"/>
    <w:rsid w:val="00F822D7"/>
    <w:rsid w:val="00F83877"/>
    <w:rsid w:val="00F86EA9"/>
    <w:rsid w:val="00FA09D3"/>
    <w:rsid w:val="00FA0C9D"/>
    <w:rsid w:val="00FB3281"/>
    <w:rsid w:val="00FB6E32"/>
    <w:rsid w:val="00FD7714"/>
    <w:rsid w:val="00FE58FC"/>
    <w:rsid w:val="00FE770D"/>
    <w:rsid w:val="00FF156D"/>
    <w:rsid w:val="00FF3F7D"/>
    <w:rsid w:val="01AB083A"/>
    <w:rsid w:val="088E68A6"/>
    <w:rsid w:val="0C1579C9"/>
    <w:rsid w:val="0C380048"/>
    <w:rsid w:val="0CC25F19"/>
    <w:rsid w:val="0D596455"/>
    <w:rsid w:val="0F0C1D5D"/>
    <w:rsid w:val="0F5F2145"/>
    <w:rsid w:val="0F78445B"/>
    <w:rsid w:val="113079FF"/>
    <w:rsid w:val="13274A51"/>
    <w:rsid w:val="13916645"/>
    <w:rsid w:val="14807239"/>
    <w:rsid w:val="15B2526F"/>
    <w:rsid w:val="16D0459E"/>
    <w:rsid w:val="18C964C3"/>
    <w:rsid w:val="19387FE7"/>
    <w:rsid w:val="1E0D0FBE"/>
    <w:rsid w:val="1F8C3975"/>
    <w:rsid w:val="1FA140B4"/>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2357605"/>
    <w:rsid w:val="55FE6F2F"/>
    <w:rsid w:val="573C5F04"/>
    <w:rsid w:val="57FE7728"/>
    <w:rsid w:val="598C5387"/>
    <w:rsid w:val="5A8D60DA"/>
    <w:rsid w:val="5CC953A2"/>
    <w:rsid w:val="5EB50A07"/>
    <w:rsid w:val="5F75223D"/>
    <w:rsid w:val="62E77A41"/>
    <w:rsid w:val="678B49FB"/>
    <w:rsid w:val="696F0F22"/>
    <w:rsid w:val="6C242C3A"/>
    <w:rsid w:val="6D1079DE"/>
    <w:rsid w:val="73D22D1B"/>
    <w:rsid w:val="73F90EE0"/>
    <w:rsid w:val="763F4999"/>
    <w:rsid w:val="7794260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First Indent 2" w:semiHidden="0" w:unhideWhenUsed="0" w:qFormat="1"/>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iPriority="99"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Body Text Indent"/>
    <w:basedOn w:val="a"/>
    <w:link w:val="Char1"/>
    <w:semiHidden/>
    <w:unhideWhenUsed/>
    <w:pPr>
      <w:spacing w:after="120"/>
      <w:ind w:leftChars="200" w:left="420"/>
    </w:pPr>
  </w:style>
  <w:style w:type="paragraph" w:styleId="a6">
    <w:name w:val="Plain Text"/>
    <w:basedOn w:val="a"/>
    <w:link w:val="Char2"/>
    <w:uiPriority w:val="99"/>
    <w:unhideWhenUsed/>
    <w:qFormat/>
    <w:rPr>
      <w:rFonts w:ascii="宋体" w:hAnsi="Courier New" w:cs="Courier New"/>
      <w:kern w:val="0"/>
      <w:sz w:val="20"/>
      <w:szCs w:val="21"/>
    </w:rPr>
  </w:style>
  <w:style w:type="paragraph" w:styleId="a7">
    <w:name w:val="Date"/>
    <w:basedOn w:val="a"/>
    <w:next w:val="a"/>
    <w:link w:val="Char3"/>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8">
    <w:name w:val="Balloon Text"/>
    <w:basedOn w:val="a"/>
    <w:link w:val="Char4"/>
    <w:uiPriority w:val="99"/>
    <w:qFormat/>
    <w:rPr>
      <w:sz w:val="16"/>
      <w:szCs w:val="16"/>
    </w:rPr>
  </w:style>
  <w:style w:type="paragraph" w:styleId="a9">
    <w:name w:val="footer"/>
    <w:basedOn w:val="a"/>
    <w:link w:val="Char5"/>
    <w:qFormat/>
    <w:pPr>
      <w:tabs>
        <w:tab w:val="center" w:pos="4153"/>
        <w:tab w:val="right" w:pos="8306"/>
      </w:tabs>
      <w:snapToGrid w:val="0"/>
      <w:jc w:val="left"/>
    </w:pPr>
    <w:rPr>
      <w:sz w:val="18"/>
      <w:szCs w:val="18"/>
    </w:rPr>
  </w:style>
  <w:style w:type="paragraph" w:styleId="aa">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3"/>
    <w:next w:val="a3"/>
    <w:link w:val="Char7"/>
    <w:semiHidden/>
    <w:unhideWhenUsed/>
    <w:qFormat/>
    <w:rPr>
      <w:b/>
      <w:bCs/>
    </w:rPr>
  </w:style>
  <w:style w:type="paragraph" w:styleId="21">
    <w:name w:val="Body Text First Indent 2"/>
    <w:basedOn w:val="a5"/>
    <w:link w:val="2Char1"/>
    <w:qFormat/>
    <w:pPr>
      <w:ind w:firstLineChars="200" w:firstLine="420"/>
    </w:pPr>
    <w:rPr>
      <w:rFonts w:asciiTheme="minorHAnsi" w:eastAsiaTheme="minorEastAsia" w:hAnsiTheme="minorHAnsi" w:cstheme="minorBidi"/>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rPr>
  </w:style>
  <w:style w:type="character" w:styleId="af">
    <w:name w:val="page number"/>
    <w:basedOn w:val="a0"/>
    <w:qFormat/>
  </w:style>
  <w:style w:type="character" w:styleId="af0">
    <w:name w:val="FollowedHyperlink"/>
    <w:qFormat/>
    <w:rPr>
      <w:color w:val="3C3C3C"/>
      <w:u w:val="none"/>
    </w:rPr>
  </w:style>
  <w:style w:type="character" w:styleId="af1">
    <w:name w:val="Emphasis"/>
    <w:basedOn w:val="a0"/>
    <w:qFormat/>
    <w:rPr>
      <w:i/>
    </w:rPr>
  </w:style>
  <w:style w:type="character" w:styleId="af2">
    <w:name w:val="Hyperlink"/>
    <w:qFormat/>
    <w:rPr>
      <w:color w:val="3C3C3C"/>
      <w:u w:val="none"/>
    </w:rPr>
  </w:style>
  <w:style w:type="character" w:styleId="af3">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6">
    <w:name w:val="页眉 Char"/>
    <w:link w:val="aa"/>
    <w:qFormat/>
    <w:rPr>
      <w:rFonts w:ascii="Calibri" w:hAnsi="Calibri"/>
      <w:kern w:val="2"/>
      <w:sz w:val="18"/>
      <w:szCs w:val="18"/>
    </w:rPr>
  </w:style>
  <w:style w:type="character" w:customStyle="1" w:styleId="Char5">
    <w:name w:val="页脚 Char"/>
    <w:link w:val="a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4">
    <w:name w:val="标准文本"/>
    <w:basedOn w:val="a"/>
    <w:link w:val="Char8"/>
    <w:qFormat/>
    <w:pPr>
      <w:spacing w:line="360" w:lineRule="auto"/>
      <w:ind w:firstLineChars="200" w:firstLine="480"/>
    </w:pPr>
    <w:rPr>
      <w:rFonts w:ascii="Times New Roman" w:hAnsi="Times New Roman"/>
      <w:sz w:val="24"/>
      <w:szCs w:val="20"/>
    </w:rPr>
  </w:style>
  <w:style w:type="character" w:customStyle="1" w:styleId="Char8">
    <w:name w:val="标准文本 Char"/>
    <w:link w:val="af4"/>
    <w:qFormat/>
    <w:rPr>
      <w:rFonts w:cs="宋体"/>
      <w:kern w:val="2"/>
      <w:sz w:val="24"/>
    </w:rPr>
  </w:style>
  <w:style w:type="paragraph" w:styleId="af5">
    <w:name w:val="List Paragraph"/>
    <w:basedOn w:val="a"/>
    <w:link w:val="Char9"/>
    <w:qFormat/>
    <w:pPr>
      <w:ind w:firstLineChars="200" w:firstLine="420"/>
    </w:pPr>
    <w:rPr>
      <w:rFonts w:ascii="等线" w:eastAsia="等线" w:hAnsi="等线"/>
      <w:sz w:val="24"/>
      <w:szCs w:val="22"/>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3Char">
    <w:name w:val="标题 3 Char"/>
    <w:basedOn w:val="a0"/>
    <w:link w:val="3"/>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4">
    <w:name w:val="批注框文本 Char"/>
    <w:basedOn w:val="a0"/>
    <w:link w:val="a8"/>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a">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3">
    <w:name w:val="日期 Char"/>
    <w:basedOn w:val="a0"/>
    <w:link w:val="a7"/>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7">
    <w:name w:val="批注主题 Char"/>
    <w:basedOn w:val="Char"/>
    <w:link w:val="ac"/>
    <w:semiHidden/>
    <w:qFormat/>
    <w:rPr>
      <w:rFonts w:ascii="Calibri" w:hAnsi="Calibri"/>
      <w:b/>
      <w:bCs/>
      <w:kern w:val="2"/>
      <w:sz w:val="21"/>
      <w:szCs w:val="24"/>
    </w:rPr>
  </w:style>
  <w:style w:type="paragraph" w:customStyle="1" w:styleId="af6">
    <w:name w:val="首行缩进"/>
    <w:basedOn w:val="a"/>
    <w:uiPriority w:val="99"/>
    <w:qFormat/>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 w:type="character" w:customStyle="1" w:styleId="NormalCharacter">
    <w:name w:val="NormalCharacter"/>
    <w:rPr>
      <w:rFonts w:ascii="Times New Roman" w:eastAsia="宋体" w:hAnsi="Times New Roman"/>
    </w:rPr>
  </w:style>
  <w:style w:type="character" w:customStyle="1" w:styleId="Char9">
    <w:name w:val="列出段落 Char"/>
    <w:link w:val="af5"/>
    <w:uiPriority w:val="34"/>
    <w:qFormat/>
    <w:rPr>
      <w:rFonts w:ascii="等线" w:eastAsia="等线" w:hAnsi="等线"/>
      <w:kern w:val="2"/>
      <w:sz w:val="24"/>
      <w:szCs w:val="22"/>
    </w:rPr>
  </w:style>
  <w:style w:type="paragraph" w:customStyle="1" w:styleId="11">
    <w:name w:val="列出段落1"/>
    <w:basedOn w:val="a"/>
    <w:uiPriority w:val="99"/>
    <w:qFormat/>
    <w:pPr>
      <w:spacing w:line="360" w:lineRule="auto"/>
      <w:ind w:firstLineChars="200" w:firstLine="200"/>
    </w:pPr>
    <w:rPr>
      <w:rFonts w:asciiTheme="minorHAnsi" w:eastAsiaTheme="minorEastAsia" w:hAnsiTheme="minorHAnsi" w:cs="宋体"/>
      <w:sz w:val="24"/>
      <w:szCs w:val="22"/>
    </w:rPr>
  </w:style>
  <w:style w:type="paragraph" w:customStyle="1" w:styleId="af7">
    <w:name w:val="默认"/>
    <w:qFormat/>
    <w:rPr>
      <w:rFonts w:ascii="Helvetica" w:eastAsia="Arial Unicode MS" w:hAnsi="Arial Unicode MS" w:cs="Arial Unicode MS"/>
      <w:color w:val="000000"/>
      <w:sz w:val="22"/>
      <w:szCs w:val="22"/>
    </w:rPr>
  </w:style>
  <w:style w:type="paragraph" w:customStyle="1" w:styleId="Default">
    <w:name w:val="Default"/>
    <w:qFormat/>
    <w:pPr>
      <w:widowControl w:val="0"/>
      <w:autoSpaceDE w:val="0"/>
      <w:autoSpaceDN w:val="0"/>
      <w:adjustRightInd w:val="0"/>
      <w:jc w:val="center"/>
    </w:pPr>
    <w:rPr>
      <w:rFonts w:ascii="宋体" w:hAnsi="宋体" w:cs="宋体"/>
      <w:color w:val="000000"/>
      <w:sz w:val="24"/>
      <w:szCs w:val="24"/>
    </w:rPr>
  </w:style>
  <w:style w:type="character" w:customStyle="1" w:styleId="Char2">
    <w:name w:val="纯文本 Char"/>
    <w:basedOn w:val="a0"/>
    <w:link w:val="a6"/>
    <w:uiPriority w:val="99"/>
    <w:rPr>
      <w:rFonts w:ascii="宋体" w:hAnsi="Courier New" w:cs="Courier New"/>
      <w:szCs w:val="21"/>
    </w:rPr>
  </w:style>
  <w:style w:type="character" w:customStyle="1" w:styleId="Char10">
    <w:name w:val="纯文本 Char1"/>
    <w:basedOn w:val="a0"/>
    <w:semiHidden/>
    <w:rPr>
      <w:rFonts w:ascii="宋体" w:hAnsi="Courier New" w:cs="Courier New"/>
      <w:kern w:val="2"/>
      <w:sz w:val="21"/>
      <w:szCs w:val="21"/>
    </w:rPr>
  </w:style>
  <w:style w:type="character" w:customStyle="1" w:styleId="font61">
    <w:name w:val="font61"/>
    <w:basedOn w:val="a0"/>
    <w:rPr>
      <w:rFonts w:ascii="宋体" w:eastAsia="宋体" w:hAnsi="宋体" w:cs="宋体" w:hint="eastAsia"/>
      <w:b/>
      <w:bCs/>
      <w:color w:val="404040"/>
      <w:sz w:val="28"/>
      <w:szCs w:val="28"/>
      <w:u w:val="none"/>
    </w:rPr>
  </w:style>
  <w:style w:type="character" w:customStyle="1" w:styleId="font51">
    <w:name w:val="font51"/>
    <w:basedOn w:val="a0"/>
    <w:qFormat/>
    <w:rPr>
      <w:rFonts w:ascii="Times New Roman" w:hAnsi="Times New Roman" w:cs="Times New Roman" w:hint="default"/>
      <w:color w:val="404040"/>
      <w:sz w:val="18"/>
      <w:szCs w:val="18"/>
      <w:u w:val="none"/>
    </w:rPr>
  </w:style>
  <w:style w:type="character" w:customStyle="1" w:styleId="font21">
    <w:name w:val="font21"/>
    <w:basedOn w:val="a0"/>
    <w:qFormat/>
    <w:rPr>
      <w:rFonts w:ascii="Times New Roman" w:hAnsi="Times New Roman" w:cs="Times New Roman" w:hint="default"/>
      <w:color w:val="404040"/>
      <w:sz w:val="16"/>
      <w:szCs w:val="16"/>
      <w:u w:val="none"/>
    </w:rPr>
  </w:style>
  <w:style w:type="character" w:customStyle="1" w:styleId="font71">
    <w:name w:val="font71"/>
    <w:basedOn w:val="a0"/>
    <w:qFormat/>
    <w:rPr>
      <w:rFonts w:ascii="Wingdings" w:hAnsi="Wingdings" w:cs="Wingdings" w:hint="default"/>
      <w:color w:val="404040"/>
      <w:sz w:val="18"/>
      <w:szCs w:val="18"/>
      <w:u w:val="none"/>
    </w:rPr>
  </w:style>
  <w:style w:type="character" w:customStyle="1" w:styleId="font81">
    <w:name w:val="font81"/>
    <w:basedOn w:val="a0"/>
    <w:qFormat/>
    <w:rPr>
      <w:rFonts w:ascii="Times New Roman" w:hAnsi="Times New Roman" w:cs="Times New Roman" w:hint="default"/>
      <w:color w:val="404040"/>
      <w:sz w:val="16"/>
      <w:szCs w:val="16"/>
      <w:u w:val="none"/>
      <w:vertAlign w:val="superscript"/>
    </w:rPr>
  </w:style>
  <w:style w:type="character" w:customStyle="1" w:styleId="Char1">
    <w:name w:val="正文文本缩进 Char"/>
    <w:basedOn w:val="a0"/>
    <w:link w:val="a5"/>
    <w:semiHidden/>
    <w:rPr>
      <w:rFonts w:ascii="Calibri" w:hAnsi="Calibri"/>
      <w:kern w:val="2"/>
      <w:sz w:val="21"/>
      <w:szCs w:val="24"/>
    </w:rPr>
  </w:style>
  <w:style w:type="character" w:customStyle="1" w:styleId="2Char1">
    <w:name w:val="正文首行缩进 2 Char"/>
    <w:basedOn w:val="Char1"/>
    <w:link w:val="21"/>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2356EF-995A-4FB9-8A14-0262B94E0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6</Pages>
  <Words>561</Words>
  <Characters>3201</Characters>
  <Application>Microsoft Office Word</Application>
  <DocSecurity>0</DocSecurity>
  <Lines>26</Lines>
  <Paragraphs>7</Paragraphs>
  <ScaleCrop>false</ScaleCrop>
  <Company>CHINA</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112</cp:revision>
  <cp:lastPrinted>2020-08-18T02:33:00Z</cp:lastPrinted>
  <dcterms:created xsi:type="dcterms:W3CDTF">2022-09-15T06:00:00Z</dcterms:created>
  <dcterms:modified xsi:type="dcterms:W3CDTF">2026-04-16T00:39:00Z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DE1CA508667146AD81097F1E858C231F</vt:lpwstr>
  </property>
</Properties>
</file>